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5A82A" w14:textId="72BBD9F1" w:rsidR="00535A91" w:rsidRPr="00064EFB" w:rsidRDefault="00497B83" w:rsidP="00FD4433">
      <w:pPr>
        <w:rPr>
          <w:rFonts w:cstheme="minorHAnsi"/>
          <w:color w:val="000000" w:themeColor="text1"/>
          <w:lang w:val="nl-BE"/>
        </w:rPr>
      </w:pPr>
      <w:r w:rsidRPr="00064EFB">
        <w:rPr>
          <w:rFonts w:cstheme="minorHAnsi"/>
          <w:b/>
          <w:color w:val="000000" w:themeColor="text1"/>
          <w:sz w:val="28"/>
          <w:szCs w:val="28"/>
          <w:u w:val="single"/>
          <w:lang w:val="nl-BE"/>
        </w:rPr>
        <w:t xml:space="preserve">Ondernemers Zonder Grenzen: het </w:t>
      </w:r>
      <w:r w:rsidR="00954E85" w:rsidRPr="00064EFB">
        <w:rPr>
          <w:rFonts w:cstheme="minorHAnsi"/>
          <w:b/>
          <w:color w:val="000000" w:themeColor="text1"/>
          <w:sz w:val="28"/>
          <w:szCs w:val="28"/>
          <w:u w:val="single"/>
          <w:lang w:val="nl-BE"/>
        </w:rPr>
        <w:t>charter</w:t>
      </w:r>
      <w:r w:rsidRPr="00064EFB">
        <w:rPr>
          <w:rFonts w:cstheme="minorHAnsi"/>
          <w:b/>
          <w:color w:val="000000" w:themeColor="text1"/>
          <w:sz w:val="28"/>
          <w:szCs w:val="28"/>
          <w:u w:val="single"/>
          <w:lang w:val="nl-BE"/>
        </w:rPr>
        <w:t xml:space="preserve"> voor de investeerder</w:t>
      </w:r>
      <w:r w:rsidR="00954E85" w:rsidRPr="00064EFB">
        <w:rPr>
          <w:rFonts w:cstheme="minorHAnsi"/>
          <w:b/>
          <w:color w:val="000000" w:themeColor="text1"/>
          <w:lang w:val="nl-BE"/>
        </w:rPr>
        <w:tab/>
      </w:r>
      <w:r w:rsidR="00B0718D" w:rsidRPr="00064EFB">
        <w:rPr>
          <w:rFonts w:cstheme="minorHAnsi"/>
          <w:color w:val="000000" w:themeColor="text1"/>
          <w:lang w:val="nl-BE"/>
        </w:rPr>
        <w:t>v 0.</w:t>
      </w:r>
      <w:r w:rsidR="002362DE">
        <w:rPr>
          <w:rFonts w:cstheme="minorHAnsi"/>
          <w:color w:val="000000" w:themeColor="text1"/>
          <w:lang w:val="nl-BE"/>
        </w:rPr>
        <w:t>4</w:t>
      </w:r>
      <w:r w:rsidR="00B0718D" w:rsidRPr="00064EFB">
        <w:rPr>
          <w:rFonts w:cstheme="minorHAnsi"/>
          <w:color w:val="000000" w:themeColor="text1"/>
          <w:lang w:val="nl-BE"/>
        </w:rPr>
        <w:t>,</w:t>
      </w:r>
      <w:r w:rsidR="0082167C" w:rsidRPr="00064EFB">
        <w:rPr>
          <w:rFonts w:cstheme="minorHAnsi"/>
          <w:color w:val="000000" w:themeColor="text1"/>
          <w:lang w:val="nl-BE"/>
        </w:rPr>
        <w:t xml:space="preserve"> </w:t>
      </w:r>
      <w:r w:rsidR="002362DE">
        <w:rPr>
          <w:rFonts w:cstheme="minorHAnsi"/>
          <w:color w:val="000000" w:themeColor="text1"/>
          <w:lang w:val="nl-BE"/>
        </w:rPr>
        <w:t>5/1</w:t>
      </w:r>
      <w:r w:rsidR="00426131" w:rsidRPr="00064EFB">
        <w:rPr>
          <w:rFonts w:cstheme="minorHAnsi"/>
          <w:color w:val="000000" w:themeColor="text1"/>
          <w:lang w:val="nl-BE"/>
        </w:rPr>
        <w:t>/202</w:t>
      </w:r>
      <w:r w:rsidR="002362DE">
        <w:rPr>
          <w:rFonts w:cstheme="minorHAnsi"/>
          <w:color w:val="000000" w:themeColor="text1"/>
          <w:lang w:val="nl-BE"/>
        </w:rPr>
        <w:t>1</w:t>
      </w:r>
    </w:p>
    <w:p w14:paraId="025146A7" w14:textId="77777777" w:rsidR="00DA03FE" w:rsidRPr="00064EFB" w:rsidRDefault="00DA03FE" w:rsidP="00FD4433">
      <w:pPr>
        <w:rPr>
          <w:rFonts w:cstheme="minorHAnsi"/>
          <w:color w:val="000000" w:themeColor="text1"/>
          <w:lang w:val="nl-BE"/>
        </w:rPr>
      </w:pPr>
      <w:r w:rsidRPr="00064EFB">
        <w:rPr>
          <w:rFonts w:cstheme="minorHAnsi"/>
          <w:color w:val="000000" w:themeColor="text1"/>
          <w:lang w:val="nl-BE"/>
        </w:rPr>
        <w:t xml:space="preserve">Dit charter beschrijft de gedragsrichtlijnen voor de investeerders in OZG (Ondernemers Zonder Grenzen). Het duidt eerst waarom OZG bestaat, en welke waarden daarbij cruciaal zijn. </w:t>
      </w:r>
    </w:p>
    <w:p w14:paraId="5CFC7EDC" w14:textId="4F5C7D2C" w:rsidR="002157C4" w:rsidRPr="009F28B1" w:rsidRDefault="00497B83" w:rsidP="002157C4">
      <w:pPr>
        <w:pStyle w:val="Tekstopmerking"/>
        <w:rPr>
          <w:sz w:val="22"/>
          <w:szCs w:val="22"/>
          <w:lang w:val="nl-BE"/>
        </w:rPr>
      </w:pPr>
      <w:r w:rsidRPr="009F28B1">
        <w:rPr>
          <w:rFonts w:cstheme="minorHAnsi"/>
          <w:color w:val="000000" w:themeColor="text1"/>
          <w:sz w:val="22"/>
          <w:szCs w:val="22"/>
          <w:lang w:val="nl-BE"/>
        </w:rPr>
        <w:t>Een goed b</w:t>
      </w:r>
      <w:r w:rsidR="00DA03FE" w:rsidRPr="009F28B1">
        <w:rPr>
          <w:rFonts w:cstheme="minorHAnsi"/>
          <w:color w:val="000000" w:themeColor="text1"/>
          <w:sz w:val="22"/>
          <w:szCs w:val="22"/>
          <w:lang w:val="nl-BE"/>
        </w:rPr>
        <w:t xml:space="preserve">egrip van </w:t>
      </w:r>
      <w:r w:rsidRPr="009F28B1">
        <w:rPr>
          <w:rFonts w:cstheme="minorHAnsi"/>
          <w:color w:val="000000" w:themeColor="text1"/>
          <w:sz w:val="22"/>
          <w:szCs w:val="22"/>
          <w:lang w:val="nl-BE"/>
        </w:rPr>
        <w:t xml:space="preserve">de </w:t>
      </w:r>
      <w:r w:rsidR="00DA03FE" w:rsidRPr="009F28B1">
        <w:rPr>
          <w:rFonts w:cstheme="minorHAnsi"/>
          <w:color w:val="000000" w:themeColor="text1"/>
          <w:sz w:val="22"/>
          <w:szCs w:val="22"/>
          <w:lang w:val="nl-BE"/>
        </w:rPr>
        <w:t xml:space="preserve">bestaansreden en </w:t>
      </w:r>
      <w:r w:rsidRPr="009F28B1">
        <w:rPr>
          <w:rFonts w:cstheme="minorHAnsi"/>
          <w:color w:val="000000" w:themeColor="text1"/>
          <w:sz w:val="22"/>
          <w:szCs w:val="22"/>
          <w:lang w:val="nl-BE"/>
        </w:rPr>
        <w:t xml:space="preserve">de </w:t>
      </w:r>
      <w:r w:rsidR="00DA03FE" w:rsidRPr="009F28B1">
        <w:rPr>
          <w:rFonts w:cstheme="minorHAnsi"/>
          <w:color w:val="000000" w:themeColor="text1"/>
          <w:sz w:val="22"/>
          <w:szCs w:val="22"/>
          <w:lang w:val="nl-BE"/>
        </w:rPr>
        <w:t xml:space="preserve">kernwaarden maakt de </w:t>
      </w:r>
      <w:r w:rsidR="000235D1" w:rsidRPr="009F28B1">
        <w:rPr>
          <w:rFonts w:cstheme="minorHAnsi"/>
          <w:color w:val="000000" w:themeColor="text1"/>
          <w:sz w:val="22"/>
          <w:szCs w:val="22"/>
          <w:lang w:val="nl-BE"/>
        </w:rPr>
        <w:t xml:space="preserve">daaropvolgende </w:t>
      </w:r>
      <w:r w:rsidR="00DA03FE" w:rsidRPr="009F28B1">
        <w:rPr>
          <w:rFonts w:cstheme="minorHAnsi"/>
          <w:color w:val="000000" w:themeColor="text1"/>
          <w:sz w:val="22"/>
          <w:szCs w:val="22"/>
          <w:lang w:val="nl-BE"/>
        </w:rPr>
        <w:t xml:space="preserve">gedragsrichtlijnen begrijpelijk en coherent. Het zorgt </w:t>
      </w:r>
      <w:r w:rsidR="009F28B1">
        <w:rPr>
          <w:rFonts w:cstheme="minorHAnsi"/>
          <w:color w:val="000000" w:themeColor="text1"/>
          <w:sz w:val="22"/>
          <w:szCs w:val="22"/>
          <w:lang w:val="nl-BE"/>
        </w:rPr>
        <w:t xml:space="preserve">ervoor </w:t>
      </w:r>
      <w:r w:rsidR="00DA03FE" w:rsidRPr="009F28B1">
        <w:rPr>
          <w:rFonts w:cstheme="minorHAnsi"/>
          <w:color w:val="000000" w:themeColor="text1"/>
          <w:sz w:val="22"/>
          <w:szCs w:val="22"/>
          <w:lang w:val="nl-BE"/>
        </w:rPr>
        <w:t>dat de geest van dit charter steeds als leidraad kan dienen voor de samenwerking tussen de investeerder en OZG,</w:t>
      </w:r>
      <w:r w:rsidR="002157C4" w:rsidRPr="009F28B1">
        <w:rPr>
          <w:rFonts w:cstheme="minorHAnsi"/>
          <w:color w:val="000000" w:themeColor="text1"/>
          <w:sz w:val="22"/>
          <w:szCs w:val="22"/>
          <w:lang w:val="nl-BE"/>
        </w:rPr>
        <w:t xml:space="preserve"> </w:t>
      </w:r>
      <w:r w:rsidR="002157C4" w:rsidRPr="009F28B1">
        <w:rPr>
          <w:sz w:val="22"/>
          <w:szCs w:val="22"/>
          <w:lang w:val="nl-BE"/>
        </w:rPr>
        <w:t>ook wanneer de richtlijnen geen uitsluitsel geven.</w:t>
      </w:r>
    </w:p>
    <w:p w14:paraId="1C4E7739" w14:textId="77777777" w:rsidR="00DA03FE" w:rsidRPr="00064EFB" w:rsidRDefault="00DA03FE" w:rsidP="00FD4433">
      <w:pPr>
        <w:rPr>
          <w:rFonts w:cstheme="minorHAnsi"/>
          <w:color w:val="000000" w:themeColor="text1"/>
          <w:lang w:val="nl-BE"/>
        </w:rPr>
      </w:pPr>
    </w:p>
    <w:p w14:paraId="0940913C" w14:textId="77777777" w:rsidR="0082167C" w:rsidRPr="00BC7AFE" w:rsidRDefault="0082167C" w:rsidP="00064EFB">
      <w:pPr>
        <w:pStyle w:val="Kop1"/>
        <w:rPr>
          <w:lang w:val="nl-BE"/>
        </w:rPr>
      </w:pPr>
      <w:r w:rsidRPr="00BC7AFE">
        <w:rPr>
          <w:lang w:val="nl-BE"/>
        </w:rPr>
        <w:t>De bestaansreden van Ondernemers Zonder Grenzen:</w:t>
      </w:r>
    </w:p>
    <w:p w14:paraId="0D105A3B" w14:textId="77777777" w:rsidR="00500754" w:rsidRPr="00064EFB" w:rsidRDefault="00DA7C44" w:rsidP="00DA7C44">
      <w:pPr>
        <w:rPr>
          <w:rFonts w:cstheme="minorHAnsi"/>
          <w:color w:val="000000" w:themeColor="text1"/>
          <w:lang w:val="nl-BE"/>
        </w:rPr>
      </w:pPr>
      <w:r w:rsidRPr="00064EFB">
        <w:rPr>
          <w:rFonts w:cstheme="minorHAnsi"/>
          <w:color w:val="000000" w:themeColor="text1"/>
          <w:lang w:val="nl-BE"/>
        </w:rPr>
        <w:t xml:space="preserve">OZG brengt </w:t>
      </w:r>
      <w:r w:rsidR="00500754" w:rsidRPr="00064EFB">
        <w:rPr>
          <w:rFonts w:cstheme="minorHAnsi"/>
          <w:color w:val="000000" w:themeColor="text1"/>
          <w:lang w:val="nl-BE"/>
        </w:rPr>
        <w:t xml:space="preserve">door herbebossingsprojecten </w:t>
      </w:r>
      <w:r w:rsidRPr="00064EFB">
        <w:rPr>
          <w:rFonts w:cstheme="minorHAnsi"/>
          <w:color w:val="000000" w:themeColor="text1"/>
          <w:lang w:val="nl-BE"/>
        </w:rPr>
        <w:t>terug leven en welvaart naar gebieden getroffen door verwoestijning</w:t>
      </w:r>
      <w:r w:rsidR="00500754" w:rsidRPr="00064EFB">
        <w:rPr>
          <w:rFonts w:cstheme="minorHAnsi"/>
          <w:color w:val="000000" w:themeColor="text1"/>
          <w:lang w:val="nl-BE"/>
        </w:rPr>
        <w:t>.</w:t>
      </w:r>
    </w:p>
    <w:p w14:paraId="47623C16" w14:textId="6FB01EE8" w:rsidR="0082167C" w:rsidRPr="00064EFB" w:rsidRDefault="00363211" w:rsidP="00DA7C44">
      <w:pPr>
        <w:rPr>
          <w:rFonts w:cstheme="minorHAnsi"/>
          <w:color w:val="000000" w:themeColor="text1"/>
          <w:lang w:val="nl-BE"/>
        </w:rPr>
      </w:pPr>
      <w:r w:rsidRPr="00064EFB">
        <w:rPr>
          <w:rFonts w:cstheme="minorHAnsi"/>
          <w:color w:val="000000" w:themeColor="text1"/>
          <w:lang w:val="nl-BE"/>
        </w:rPr>
        <w:t>De</w:t>
      </w:r>
      <w:r w:rsidR="00500754" w:rsidRPr="00064EFB">
        <w:rPr>
          <w:rFonts w:cstheme="minorHAnsi"/>
          <w:color w:val="000000" w:themeColor="text1"/>
          <w:lang w:val="nl-BE"/>
        </w:rPr>
        <w:t xml:space="preserve"> bomen en de bossen</w:t>
      </w:r>
      <w:r w:rsidR="000253F2" w:rsidRPr="00064EFB">
        <w:rPr>
          <w:rFonts w:cstheme="minorHAnsi"/>
          <w:color w:val="000000" w:themeColor="text1"/>
          <w:lang w:val="nl-BE"/>
        </w:rPr>
        <w:t xml:space="preserve"> dienen </w:t>
      </w:r>
      <w:r w:rsidRPr="00064EFB">
        <w:rPr>
          <w:rFonts w:cstheme="minorHAnsi"/>
          <w:color w:val="000000" w:themeColor="text1"/>
          <w:lang w:val="nl-BE"/>
        </w:rPr>
        <w:t>een hoger, duurzaam doel</w:t>
      </w:r>
      <w:r w:rsidR="00500754" w:rsidRPr="00064EFB">
        <w:rPr>
          <w:rFonts w:cstheme="minorHAnsi"/>
          <w:color w:val="000000" w:themeColor="text1"/>
          <w:lang w:val="nl-BE"/>
        </w:rPr>
        <w:t xml:space="preserve">. </w:t>
      </w:r>
      <w:r w:rsidR="000253F2" w:rsidRPr="00064EFB">
        <w:rPr>
          <w:rFonts w:cstheme="minorHAnsi"/>
          <w:color w:val="000000" w:themeColor="text1"/>
          <w:lang w:val="nl-BE"/>
        </w:rPr>
        <w:t xml:space="preserve">De uitgekiende OZG-aanpak </w:t>
      </w:r>
      <w:r w:rsidR="006A5932" w:rsidRPr="00064EFB">
        <w:rPr>
          <w:rFonts w:cstheme="minorHAnsi"/>
          <w:color w:val="000000" w:themeColor="text1"/>
          <w:lang w:val="nl-BE"/>
        </w:rPr>
        <w:t xml:space="preserve">brengt </w:t>
      </w:r>
      <w:r w:rsidR="000253F2" w:rsidRPr="00064EFB">
        <w:rPr>
          <w:rFonts w:cstheme="minorHAnsi"/>
          <w:color w:val="000000" w:themeColor="text1"/>
          <w:lang w:val="nl-BE"/>
        </w:rPr>
        <w:t xml:space="preserve">dat </w:t>
      </w:r>
      <w:r w:rsidR="00BD0054" w:rsidRPr="00064EFB">
        <w:rPr>
          <w:rFonts w:cstheme="minorHAnsi"/>
          <w:color w:val="000000" w:themeColor="text1"/>
          <w:lang w:val="nl-BE"/>
        </w:rPr>
        <w:t xml:space="preserve">tot stand door </w:t>
      </w:r>
      <w:r w:rsidR="00500754" w:rsidRPr="00064EFB">
        <w:rPr>
          <w:rFonts w:cstheme="minorHAnsi"/>
          <w:color w:val="000000" w:themeColor="text1"/>
          <w:lang w:val="nl-BE"/>
        </w:rPr>
        <w:t xml:space="preserve">beter waterbeheer, meer </w:t>
      </w:r>
      <w:r w:rsidRPr="00064EFB">
        <w:rPr>
          <w:rFonts w:cstheme="minorHAnsi"/>
          <w:color w:val="000000" w:themeColor="text1"/>
          <w:lang w:val="nl-BE"/>
        </w:rPr>
        <w:t>biodiversiteit</w:t>
      </w:r>
      <w:r w:rsidR="00500754" w:rsidRPr="00064EFB">
        <w:rPr>
          <w:rFonts w:cstheme="minorHAnsi"/>
          <w:color w:val="000000" w:themeColor="text1"/>
          <w:lang w:val="nl-BE"/>
        </w:rPr>
        <w:t>, voedsel voor iedereen, en het opzetten van een bloeiende lokale micro-economie.</w:t>
      </w:r>
      <w:r w:rsidR="000253F2" w:rsidRPr="00064EFB">
        <w:rPr>
          <w:rFonts w:cstheme="minorHAnsi"/>
          <w:color w:val="000000" w:themeColor="text1"/>
          <w:lang w:val="nl-BE"/>
        </w:rPr>
        <w:t xml:space="preserve"> D</w:t>
      </w:r>
      <w:r w:rsidR="00BD0054" w:rsidRPr="00064EFB">
        <w:rPr>
          <w:rFonts w:cstheme="minorHAnsi"/>
          <w:color w:val="000000" w:themeColor="text1"/>
          <w:lang w:val="nl-BE"/>
        </w:rPr>
        <w:t xml:space="preserve">aarenboven </w:t>
      </w:r>
      <w:r w:rsidR="000C5BBD" w:rsidRPr="00064EFB">
        <w:rPr>
          <w:rFonts w:cstheme="minorHAnsi"/>
          <w:color w:val="000000" w:themeColor="text1"/>
          <w:lang w:val="nl-BE"/>
        </w:rPr>
        <w:t>zorgt het voor betere kansen</w:t>
      </w:r>
      <w:r w:rsidR="00DB5E14">
        <w:rPr>
          <w:rFonts w:cstheme="minorHAnsi"/>
          <w:color w:val="000000" w:themeColor="text1"/>
          <w:lang w:val="nl-BE"/>
        </w:rPr>
        <w:t xml:space="preserve"> voor de lokale </w:t>
      </w:r>
      <w:r w:rsidR="00774535">
        <w:rPr>
          <w:rFonts w:cstheme="minorHAnsi"/>
          <w:color w:val="000000" w:themeColor="text1"/>
          <w:lang w:val="nl-BE"/>
        </w:rPr>
        <w:t xml:space="preserve">bevolking </w:t>
      </w:r>
      <w:r w:rsidR="000C5BBD" w:rsidRPr="00064EFB">
        <w:rPr>
          <w:rFonts w:cstheme="minorHAnsi"/>
          <w:color w:val="000000" w:themeColor="text1"/>
          <w:lang w:val="nl-BE"/>
        </w:rPr>
        <w:t xml:space="preserve">omdat het schoolgeld betaald kan worden, en krijgen ondernemende vrouwen een stem in het kapittel. </w:t>
      </w:r>
    </w:p>
    <w:p w14:paraId="1EA7E9BE" w14:textId="77777777" w:rsidR="00377BBE" w:rsidRPr="00064EFB" w:rsidRDefault="00E74331" w:rsidP="00FD4433">
      <w:pPr>
        <w:rPr>
          <w:rFonts w:cstheme="minorHAnsi"/>
          <w:color w:val="000000" w:themeColor="text1"/>
          <w:lang w:val="nl-BE"/>
        </w:rPr>
      </w:pPr>
      <w:r w:rsidRPr="00064EFB">
        <w:rPr>
          <w:rFonts w:cstheme="minorHAnsi"/>
          <w:color w:val="000000" w:themeColor="text1"/>
          <w:lang w:val="nl-BE"/>
        </w:rPr>
        <w:t>Het gaat ultiem om het recht van iedereen om steeds vrij te blijven in denken, wonen, samenleven en ondernemen.</w:t>
      </w:r>
    </w:p>
    <w:p w14:paraId="2ABED805" w14:textId="77777777" w:rsidR="009D155B" w:rsidRPr="00064EFB" w:rsidRDefault="009D155B" w:rsidP="00FD4433">
      <w:pPr>
        <w:rPr>
          <w:rFonts w:cstheme="minorHAnsi"/>
          <w:color w:val="000000" w:themeColor="text1"/>
          <w:u w:val="single"/>
          <w:lang w:val="nl-BE"/>
        </w:rPr>
      </w:pPr>
    </w:p>
    <w:p w14:paraId="767201EB" w14:textId="77777777" w:rsidR="0082167C" w:rsidRPr="00064EFB" w:rsidRDefault="0082167C" w:rsidP="009015A2">
      <w:pPr>
        <w:pStyle w:val="Kop1"/>
        <w:rPr>
          <w:rFonts w:cstheme="minorHAnsi"/>
          <w:szCs w:val="22"/>
          <w:lang w:val="nl-BE"/>
        </w:rPr>
      </w:pPr>
      <w:r w:rsidRPr="00064EFB">
        <w:rPr>
          <w:rFonts w:cstheme="minorHAnsi"/>
          <w:szCs w:val="22"/>
          <w:lang w:val="nl-BE"/>
        </w:rPr>
        <w:t>De kernwaarden van Ondernemers Zonder Grenzen</w:t>
      </w:r>
    </w:p>
    <w:p w14:paraId="0EC086DD" w14:textId="77777777" w:rsidR="0098384D" w:rsidRPr="00064EFB" w:rsidRDefault="0098384D" w:rsidP="0082167C">
      <w:pPr>
        <w:rPr>
          <w:rFonts w:cstheme="minorHAnsi"/>
          <w:i/>
          <w:color w:val="000000" w:themeColor="text1"/>
          <w:lang w:val="nl-BE"/>
        </w:rPr>
      </w:pPr>
    </w:p>
    <w:p w14:paraId="0B0294BF" w14:textId="7981FC6A" w:rsidR="0082167C" w:rsidRPr="00064EFB" w:rsidRDefault="0082167C" w:rsidP="0082167C">
      <w:pPr>
        <w:rPr>
          <w:rFonts w:cstheme="minorHAnsi"/>
          <w:i/>
          <w:color w:val="000000" w:themeColor="text1"/>
          <w:lang w:val="nl-BE"/>
        </w:rPr>
      </w:pPr>
      <w:r w:rsidRPr="00064EFB">
        <w:rPr>
          <w:rFonts w:cstheme="minorHAnsi"/>
          <w:i/>
          <w:color w:val="000000" w:themeColor="text1"/>
          <w:lang w:val="nl-BE"/>
        </w:rPr>
        <w:t>Lo</w:t>
      </w:r>
      <w:r w:rsidR="00377BBE" w:rsidRPr="00064EFB">
        <w:rPr>
          <w:rFonts w:cstheme="minorHAnsi"/>
          <w:i/>
          <w:color w:val="000000" w:themeColor="text1"/>
          <w:lang w:val="nl-BE"/>
        </w:rPr>
        <w:t>kaal, ethisch en verantwoord ondernemerschap</w:t>
      </w:r>
    </w:p>
    <w:p w14:paraId="7D11094C" w14:textId="7EF161A6" w:rsidR="0082167C" w:rsidRPr="00064EFB" w:rsidRDefault="00377BBE" w:rsidP="0082167C">
      <w:pPr>
        <w:ind w:left="720"/>
        <w:rPr>
          <w:rFonts w:cstheme="minorHAnsi"/>
          <w:color w:val="000000" w:themeColor="text1"/>
          <w:lang w:val="nl-BE"/>
        </w:rPr>
      </w:pPr>
      <w:r w:rsidRPr="00064EFB">
        <w:rPr>
          <w:rFonts w:cstheme="minorHAnsi"/>
          <w:color w:val="000000" w:themeColor="text1"/>
          <w:lang w:val="nl-BE"/>
        </w:rPr>
        <w:t xml:space="preserve">OZG bereikt de meest duurzame </w:t>
      </w:r>
      <w:r w:rsidR="007D5524" w:rsidRPr="00064EFB">
        <w:rPr>
          <w:rFonts w:cstheme="minorHAnsi"/>
          <w:color w:val="000000" w:themeColor="text1"/>
          <w:lang w:val="nl-BE"/>
        </w:rPr>
        <w:t>resultaten</w:t>
      </w:r>
      <w:r w:rsidRPr="00064EFB">
        <w:rPr>
          <w:rFonts w:cstheme="minorHAnsi"/>
          <w:color w:val="000000" w:themeColor="text1"/>
          <w:lang w:val="nl-BE"/>
        </w:rPr>
        <w:t xml:space="preserve"> </w:t>
      </w:r>
      <w:r w:rsidR="00FF155D" w:rsidRPr="00064EFB">
        <w:rPr>
          <w:rFonts w:cstheme="minorHAnsi"/>
          <w:color w:val="000000" w:themeColor="text1"/>
          <w:lang w:val="nl-BE"/>
        </w:rPr>
        <w:t>door</w:t>
      </w:r>
      <w:r w:rsidRPr="00064EFB">
        <w:rPr>
          <w:rFonts w:cstheme="minorHAnsi"/>
          <w:color w:val="000000" w:themeColor="text1"/>
          <w:lang w:val="nl-BE"/>
        </w:rPr>
        <w:t xml:space="preserve"> een ethisch en verantwoord</w:t>
      </w:r>
      <w:r w:rsidR="007D5524" w:rsidRPr="00064EFB">
        <w:rPr>
          <w:rFonts w:cstheme="minorHAnsi"/>
          <w:color w:val="000000" w:themeColor="text1"/>
          <w:lang w:val="nl-BE"/>
        </w:rPr>
        <w:t xml:space="preserve"> ondernemerschap te tonen é</w:t>
      </w:r>
      <w:r w:rsidRPr="00064EFB">
        <w:rPr>
          <w:rFonts w:cstheme="minorHAnsi"/>
          <w:color w:val="000000" w:themeColor="text1"/>
          <w:lang w:val="nl-BE"/>
        </w:rPr>
        <w:t xml:space="preserve">n </w:t>
      </w:r>
      <w:r w:rsidR="00FF155D" w:rsidRPr="00064EFB">
        <w:rPr>
          <w:rFonts w:cstheme="minorHAnsi"/>
          <w:color w:val="000000" w:themeColor="text1"/>
          <w:lang w:val="nl-BE"/>
        </w:rPr>
        <w:t xml:space="preserve">lokaal </w:t>
      </w:r>
      <w:r w:rsidRPr="00064EFB">
        <w:rPr>
          <w:rFonts w:cstheme="minorHAnsi"/>
          <w:color w:val="000000" w:themeColor="text1"/>
          <w:lang w:val="nl-BE"/>
        </w:rPr>
        <w:t>te stimuleren.</w:t>
      </w:r>
      <w:r w:rsidR="001D764E" w:rsidRPr="00064EFB">
        <w:rPr>
          <w:rFonts w:cstheme="minorHAnsi"/>
          <w:color w:val="000000" w:themeColor="text1"/>
          <w:lang w:val="nl-BE"/>
        </w:rPr>
        <w:t xml:space="preserve"> Een rechtvaardige en ambitieuze aanpak </w:t>
      </w:r>
      <w:r w:rsidR="00FF155D" w:rsidRPr="00064EFB">
        <w:rPr>
          <w:rFonts w:cstheme="minorHAnsi"/>
          <w:color w:val="000000" w:themeColor="text1"/>
          <w:lang w:val="nl-BE"/>
        </w:rPr>
        <w:t xml:space="preserve">geeft zin aan het werk van OZG en haar stakeholders, en </w:t>
      </w:r>
      <w:r w:rsidR="001D764E" w:rsidRPr="00064EFB">
        <w:rPr>
          <w:rFonts w:cstheme="minorHAnsi"/>
          <w:color w:val="000000" w:themeColor="text1"/>
          <w:lang w:val="nl-BE"/>
        </w:rPr>
        <w:t xml:space="preserve">verhoogt de intrinsieke motivatie bij alle betrokkenen. </w:t>
      </w:r>
      <w:r w:rsidR="00C11995" w:rsidRPr="00064EFB">
        <w:rPr>
          <w:rFonts w:cstheme="minorHAnsi"/>
          <w:color w:val="000000" w:themeColor="text1"/>
          <w:lang w:val="nl-BE"/>
        </w:rPr>
        <w:t xml:space="preserve">OZG wil </w:t>
      </w:r>
      <w:r w:rsidR="00FF155D" w:rsidRPr="00064EFB">
        <w:rPr>
          <w:rFonts w:cstheme="minorHAnsi"/>
          <w:color w:val="000000" w:themeColor="text1"/>
          <w:lang w:val="nl-BE"/>
        </w:rPr>
        <w:t>zo</w:t>
      </w:r>
      <w:r w:rsidR="002157C4">
        <w:rPr>
          <w:rFonts w:cstheme="minorHAnsi"/>
          <w:color w:val="000000" w:themeColor="text1"/>
          <w:lang w:val="nl-BE"/>
        </w:rPr>
        <w:t xml:space="preserve"> de ontwikkeling </w:t>
      </w:r>
      <w:r w:rsidR="00C11995" w:rsidRPr="00064EFB">
        <w:rPr>
          <w:rFonts w:cstheme="minorHAnsi"/>
          <w:color w:val="000000" w:themeColor="text1"/>
          <w:lang w:val="nl-BE"/>
        </w:rPr>
        <w:t>als vrij mens uitdragen, en die kans bieden aan anderen.</w:t>
      </w:r>
    </w:p>
    <w:p w14:paraId="119EA55E" w14:textId="0592F536" w:rsidR="00FF155D" w:rsidRPr="00064EFB" w:rsidRDefault="00FF155D" w:rsidP="0082167C">
      <w:pPr>
        <w:ind w:left="720"/>
        <w:rPr>
          <w:rFonts w:cstheme="minorHAnsi"/>
          <w:color w:val="000000" w:themeColor="text1"/>
          <w:lang w:val="nl-BE"/>
        </w:rPr>
      </w:pPr>
      <w:r w:rsidRPr="00064EFB">
        <w:rPr>
          <w:rFonts w:cstheme="minorHAnsi"/>
          <w:color w:val="000000" w:themeColor="text1"/>
          <w:lang w:val="nl-BE"/>
        </w:rPr>
        <w:t>Ethisch en verantwoord wil in dit verband ook zeggen dat er gewerkt wordt aan de bewustwording van de bijdrage van het Westen aan de klimaatverandering.</w:t>
      </w:r>
    </w:p>
    <w:p w14:paraId="0E3ACB43" w14:textId="77777777" w:rsidR="0082167C" w:rsidRPr="00064EFB" w:rsidRDefault="00E74331" w:rsidP="0082167C">
      <w:pPr>
        <w:rPr>
          <w:rFonts w:cstheme="minorHAnsi"/>
          <w:i/>
          <w:color w:val="000000" w:themeColor="text1"/>
          <w:lang w:val="nl-BE"/>
        </w:rPr>
      </w:pPr>
      <w:r w:rsidRPr="00064EFB">
        <w:rPr>
          <w:rFonts w:cstheme="minorHAnsi"/>
          <w:i/>
          <w:color w:val="000000" w:themeColor="text1"/>
          <w:lang w:val="nl-BE"/>
        </w:rPr>
        <w:t>Permanent evenwicht tussen economie, sociaal welzijn en ecologie</w:t>
      </w:r>
    </w:p>
    <w:p w14:paraId="00948117" w14:textId="6CC67D08" w:rsidR="0082167C" w:rsidRPr="00064EFB" w:rsidRDefault="006A35EA" w:rsidP="00E74331">
      <w:pPr>
        <w:ind w:left="720"/>
        <w:rPr>
          <w:rFonts w:cstheme="minorHAnsi"/>
          <w:color w:val="000000" w:themeColor="text1"/>
          <w:lang w:val="nl-BE"/>
        </w:rPr>
      </w:pPr>
      <w:r w:rsidRPr="00064EFB">
        <w:rPr>
          <w:rFonts w:cstheme="minorHAnsi"/>
          <w:color w:val="000000" w:themeColor="text1"/>
          <w:lang w:val="nl-BE"/>
        </w:rPr>
        <w:t>OZG streeft binnen haar projecten permanent een evenwicht na tussen de drie ESE-aspecten (Economie, Sociaal, Ecologie</w:t>
      </w:r>
      <w:r w:rsidR="00A633C5">
        <w:rPr>
          <w:rFonts w:cstheme="minorHAnsi"/>
          <w:color w:val="000000" w:themeColor="text1"/>
          <w:lang w:val="nl-BE"/>
        </w:rPr>
        <w:t>)</w:t>
      </w:r>
      <w:r w:rsidRPr="00064EFB">
        <w:rPr>
          <w:rFonts w:cstheme="minorHAnsi"/>
          <w:color w:val="000000" w:themeColor="text1"/>
          <w:lang w:val="nl-BE"/>
        </w:rPr>
        <w:t xml:space="preserve"> vanuit de overtuiging dat dit de grootste en meest duurzame impact</w:t>
      </w:r>
      <w:r w:rsidR="002157C4">
        <w:rPr>
          <w:rFonts w:cstheme="minorHAnsi"/>
          <w:color w:val="000000" w:themeColor="text1"/>
          <w:lang w:val="nl-BE"/>
        </w:rPr>
        <w:t xml:space="preserve"> creëert</w:t>
      </w:r>
      <w:r w:rsidRPr="00064EFB">
        <w:rPr>
          <w:rFonts w:cstheme="minorHAnsi"/>
          <w:color w:val="000000" w:themeColor="text1"/>
          <w:lang w:val="nl-BE"/>
        </w:rPr>
        <w:t xml:space="preserve">. </w:t>
      </w:r>
      <w:r w:rsidR="00497B83" w:rsidRPr="00064EFB">
        <w:rPr>
          <w:rFonts w:cstheme="minorHAnsi"/>
          <w:color w:val="000000" w:themeColor="text1"/>
          <w:lang w:val="nl-BE"/>
        </w:rPr>
        <w:t xml:space="preserve">De kruisbestuiving tussen deze drie aspecten overtuigt het best de diverse betrokkenen en zorgt ook voor </w:t>
      </w:r>
      <w:r w:rsidR="009F28B1">
        <w:rPr>
          <w:rFonts w:cstheme="minorHAnsi"/>
          <w:color w:val="000000" w:themeColor="text1"/>
          <w:lang w:val="nl-BE"/>
        </w:rPr>
        <w:t xml:space="preserve">een </w:t>
      </w:r>
      <w:r w:rsidR="00497B83" w:rsidRPr="00064EFB">
        <w:rPr>
          <w:rFonts w:cstheme="minorHAnsi"/>
          <w:color w:val="000000" w:themeColor="text1"/>
          <w:lang w:val="nl-BE"/>
        </w:rPr>
        <w:t>betere lange termijnmotivatie.</w:t>
      </w:r>
      <w:r w:rsidR="00FF155D" w:rsidRPr="00064EFB">
        <w:rPr>
          <w:rFonts w:cstheme="minorHAnsi"/>
          <w:color w:val="000000" w:themeColor="text1"/>
          <w:lang w:val="nl-BE"/>
        </w:rPr>
        <w:t xml:space="preserve"> OZG ziet dit evenwicht als voorwaarde voor rechtvaardigheid</w:t>
      </w:r>
      <w:r w:rsidR="002157C4">
        <w:rPr>
          <w:rFonts w:cstheme="minorHAnsi"/>
          <w:color w:val="000000" w:themeColor="text1"/>
          <w:lang w:val="nl-BE"/>
        </w:rPr>
        <w:t>. H</w:t>
      </w:r>
      <w:r w:rsidR="00FF155D" w:rsidRPr="00064EFB">
        <w:rPr>
          <w:rFonts w:cstheme="minorHAnsi"/>
          <w:color w:val="000000" w:themeColor="text1"/>
          <w:lang w:val="nl-BE"/>
        </w:rPr>
        <w:t>et bevordert het bewust ethisch nadenken over positieve impact én mogelijke schade bij alle betrokkenen.</w:t>
      </w:r>
    </w:p>
    <w:p w14:paraId="5C29083A" w14:textId="3ED2FDBE" w:rsidR="0082167C" w:rsidRPr="00064EFB" w:rsidRDefault="00512AC6" w:rsidP="0082167C">
      <w:pPr>
        <w:rPr>
          <w:rFonts w:cstheme="minorHAnsi"/>
          <w:i/>
          <w:color w:val="000000" w:themeColor="text1"/>
          <w:lang w:val="nl-BE"/>
        </w:rPr>
      </w:pPr>
      <w:r w:rsidRPr="00064EFB">
        <w:rPr>
          <w:rFonts w:cstheme="minorHAnsi"/>
          <w:i/>
          <w:color w:val="000000" w:themeColor="text1"/>
          <w:lang w:val="nl-BE"/>
        </w:rPr>
        <w:t>Zonder onderscheid omtrent huidskleur, geslacht,</w:t>
      </w:r>
      <w:r w:rsidR="002157C4">
        <w:rPr>
          <w:rFonts w:cstheme="minorHAnsi"/>
          <w:i/>
          <w:color w:val="000000" w:themeColor="text1"/>
          <w:lang w:val="nl-BE"/>
        </w:rPr>
        <w:t xml:space="preserve"> religieuze </w:t>
      </w:r>
      <w:r w:rsidRPr="00064EFB">
        <w:rPr>
          <w:rFonts w:cstheme="minorHAnsi"/>
          <w:i/>
          <w:color w:val="000000" w:themeColor="text1"/>
          <w:lang w:val="nl-BE"/>
        </w:rPr>
        <w:t>of politieke overtuigingen.</w:t>
      </w:r>
    </w:p>
    <w:p w14:paraId="2D2D6DBE" w14:textId="2B4F8D30" w:rsidR="0082167C" w:rsidRPr="00064EFB" w:rsidRDefault="006A35EA" w:rsidP="00512AC6">
      <w:pPr>
        <w:ind w:left="720"/>
        <w:rPr>
          <w:rFonts w:cstheme="minorHAnsi"/>
          <w:color w:val="000000" w:themeColor="text1"/>
          <w:lang w:val="nl-BE"/>
        </w:rPr>
      </w:pPr>
      <w:r w:rsidRPr="00064EFB">
        <w:rPr>
          <w:rFonts w:cstheme="minorHAnsi"/>
          <w:color w:val="000000" w:themeColor="text1"/>
          <w:lang w:val="nl-BE"/>
        </w:rPr>
        <w:t xml:space="preserve">OZG </w:t>
      </w:r>
      <w:r w:rsidR="00197277" w:rsidRPr="00064EFB">
        <w:rPr>
          <w:rFonts w:cstheme="minorHAnsi"/>
          <w:color w:val="000000" w:themeColor="text1"/>
          <w:lang w:val="nl-BE"/>
        </w:rPr>
        <w:t>vertrekt van de gelijkwaardigheid van elke mens</w:t>
      </w:r>
      <w:r w:rsidR="00A633C5">
        <w:rPr>
          <w:rFonts w:cstheme="minorHAnsi"/>
          <w:color w:val="000000" w:themeColor="text1"/>
          <w:lang w:val="nl-BE"/>
        </w:rPr>
        <w:t xml:space="preserve"> </w:t>
      </w:r>
      <w:r w:rsidR="00197277" w:rsidRPr="00064EFB">
        <w:rPr>
          <w:rFonts w:cstheme="minorHAnsi"/>
          <w:color w:val="000000" w:themeColor="text1"/>
          <w:lang w:val="nl-BE"/>
        </w:rPr>
        <w:t>en</w:t>
      </w:r>
      <w:r w:rsidR="002157C4">
        <w:rPr>
          <w:rFonts w:cstheme="minorHAnsi"/>
          <w:color w:val="000000" w:themeColor="text1"/>
          <w:lang w:val="nl-BE"/>
        </w:rPr>
        <w:t xml:space="preserve"> het recht </w:t>
      </w:r>
      <w:r w:rsidR="00197277" w:rsidRPr="00064EFB">
        <w:rPr>
          <w:rFonts w:cstheme="minorHAnsi"/>
          <w:color w:val="000000" w:themeColor="text1"/>
          <w:lang w:val="nl-BE"/>
        </w:rPr>
        <w:t xml:space="preserve">van iedereen om dezelfde kansen te krijgen, ongeacht geslacht, </w:t>
      </w:r>
      <w:r w:rsidR="002157C4">
        <w:rPr>
          <w:rFonts w:cstheme="minorHAnsi"/>
          <w:color w:val="000000" w:themeColor="text1"/>
          <w:lang w:val="nl-BE"/>
        </w:rPr>
        <w:t>o</w:t>
      </w:r>
      <w:r w:rsidR="009F28B1">
        <w:rPr>
          <w:rFonts w:cstheme="minorHAnsi"/>
          <w:color w:val="000000" w:themeColor="text1"/>
          <w:lang w:val="nl-BE"/>
        </w:rPr>
        <w:t>rigine</w:t>
      </w:r>
      <w:r w:rsidR="00197277" w:rsidRPr="00064EFB">
        <w:rPr>
          <w:rFonts w:cstheme="minorHAnsi"/>
          <w:color w:val="000000" w:themeColor="text1"/>
          <w:lang w:val="nl-BE"/>
        </w:rPr>
        <w:t xml:space="preserve">, huidskleur of overtuigingen. </w:t>
      </w:r>
      <w:r w:rsidR="007D5524" w:rsidRPr="00064EFB">
        <w:rPr>
          <w:rFonts w:cstheme="minorHAnsi"/>
          <w:color w:val="000000" w:themeColor="text1"/>
          <w:lang w:val="nl-BE"/>
        </w:rPr>
        <w:t xml:space="preserve">OZG werkt via haar projecten ook actief aan het verbeteren van de gelijkheid </w:t>
      </w:r>
      <w:r w:rsidR="00FF155D" w:rsidRPr="00064EFB">
        <w:rPr>
          <w:rFonts w:cstheme="minorHAnsi"/>
          <w:color w:val="000000" w:themeColor="text1"/>
          <w:lang w:val="nl-BE"/>
        </w:rPr>
        <w:t>en</w:t>
      </w:r>
      <w:r w:rsidR="002157C4">
        <w:rPr>
          <w:rFonts w:cstheme="minorHAnsi"/>
          <w:color w:val="000000" w:themeColor="text1"/>
          <w:lang w:val="nl-BE"/>
        </w:rPr>
        <w:t xml:space="preserve"> de</w:t>
      </w:r>
      <w:r w:rsidR="00FF155D" w:rsidRPr="00064EFB">
        <w:rPr>
          <w:rFonts w:cstheme="minorHAnsi"/>
          <w:color w:val="000000" w:themeColor="text1"/>
          <w:lang w:val="nl-BE"/>
        </w:rPr>
        <w:t xml:space="preserve"> mensenrechten </w:t>
      </w:r>
      <w:r w:rsidR="007D5524" w:rsidRPr="00064EFB">
        <w:rPr>
          <w:rFonts w:cstheme="minorHAnsi"/>
          <w:color w:val="000000" w:themeColor="text1"/>
          <w:lang w:val="nl-BE"/>
        </w:rPr>
        <w:t>in de lokale gemeenschappen, onder andere door actief in</w:t>
      </w:r>
      <w:r w:rsidR="00497B83" w:rsidRPr="00064EFB">
        <w:rPr>
          <w:rFonts w:cstheme="minorHAnsi"/>
          <w:color w:val="000000" w:themeColor="text1"/>
          <w:lang w:val="nl-BE"/>
        </w:rPr>
        <w:t xml:space="preserve"> te </w:t>
      </w:r>
      <w:r w:rsidR="007D5524" w:rsidRPr="00064EFB">
        <w:rPr>
          <w:rFonts w:cstheme="minorHAnsi"/>
          <w:color w:val="000000" w:themeColor="text1"/>
          <w:lang w:val="nl-BE"/>
        </w:rPr>
        <w:t>zetten op financiële onafhankelijkheid van vrouwen.</w:t>
      </w:r>
    </w:p>
    <w:p w14:paraId="42D7DAB4" w14:textId="77777777" w:rsidR="0082167C" w:rsidRPr="00064EFB" w:rsidRDefault="007D5524" w:rsidP="0082167C">
      <w:pPr>
        <w:rPr>
          <w:rFonts w:cstheme="minorHAnsi"/>
          <w:i/>
          <w:color w:val="000000" w:themeColor="text1"/>
          <w:lang w:val="nl-BE"/>
        </w:rPr>
      </w:pPr>
      <w:r w:rsidRPr="00064EFB">
        <w:rPr>
          <w:rFonts w:cstheme="minorHAnsi"/>
          <w:i/>
          <w:color w:val="000000" w:themeColor="text1"/>
          <w:lang w:val="nl-BE"/>
        </w:rPr>
        <w:lastRenderedPageBreak/>
        <w:t>Duurzaamheid</w:t>
      </w:r>
    </w:p>
    <w:p w14:paraId="6DEE0C92" w14:textId="78BCCA88" w:rsidR="0098384D" w:rsidRPr="00064EFB" w:rsidRDefault="007D5524" w:rsidP="00512AC6">
      <w:pPr>
        <w:ind w:left="720"/>
        <w:rPr>
          <w:rFonts w:cstheme="minorHAnsi"/>
          <w:color w:val="000000" w:themeColor="text1"/>
          <w:lang w:val="nl-BE"/>
        </w:rPr>
      </w:pPr>
      <w:r w:rsidRPr="00064EFB">
        <w:rPr>
          <w:rFonts w:cstheme="minorHAnsi"/>
          <w:color w:val="000000" w:themeColor="text1"/>
          <w:lang w:val="nl-BE"/>
        </w:rPr>
        <w:t xml:space="preserve">OZG </w:t>
      </w:r>
      <w:r w:rsidR="000C1C85" w:rsidRPr="00064EFB">
        <w:rPr>
          <w:rFonts w:cstheme="minorHAnsi"/>
          <w:color w:val="000000" w:themeColor="text1"/>
          <w:lang w:val="nl-BE"/>
        </w:rPr>
        <w:t xml:space="preserve">wenst </w:t>
      </w:r>
      <w:r w:rsidR="0098384D" w:rsidRPr="00064EFB">
        <w:rPr>
          <w:rFonts w:cstheme="minorHAnsi"/>
          <w:color w:val="000000" w:themeColor="text1"/>
          <w:lang w:val="nl-BE"/>
        </w:rPr>
        <w:t xml:space="preserve">duurzaam te werken, in alle betekenissen van het woord: op milieu- en klimaatvlak, op sociaal en economisch vlak, en steeds met oog </w:t>
      </w:r>
      <w:r w:rsidR="002157C4">
        <w:rPr>
          <w:rFonts w:cstheme="minorHAnsi"/>
          <w:color w:val="000000" w:themeColor="text1"/>
          <w:lang w:val="nl-BE"/>
        </w:rPr>
        <w:t>voor</w:t>
      </w:r>
      <w:r w:rsidR="0098384D" w:rsidRPr="00064EFB">
        <w:rPr>
          <w:rFonts w:cstheme="minorHAnsi"/>
          <w:color w:val="000000" w:themeColor="text1"/>
          <w:lang w:val="nl-BE"/>
        </w:rPr>
        <w:t xml:space="preserve"> de korte én de lange termijn. </w:t>
      </w:r>
    </w:p>
    <w:p w14:paraId="60652D6E" w14:textId="7F3D0D96" w:rsidR="0098384D" w:rsidRPr="00064EFB" w:rsidRDefault="000253F2" w:rsidP="00512AC6">
      <w:pPr>
        <w:ind w:left="720"/>
        <w:rPr>
          <w:rFonts w:cstheme="minorHAnsi"/>
          <w:color w:val="000000" w:themeColor="text1"/>
          <w:lang w:val="nl-BE"/>
        </w:rPr>
      </w:pPr>
      <w:r w:rsidRPr="00064EFB">
        <w:rPr>
          <w:rFonts w:cstheme="minorHAnsi"/>
          <w:color w:val="000000" w:themeColor="text1"/>
          <w:lang w:val="nl-BE"/>
        </w:rPr>
        <w:t xml:space="preserve">Dit </w:t>
      </w:r>
      <w:r w:rsidR="009F28B1">
        <w:rPr>
          <w:rFonts w:cstheme="minorHAnsi"/>
          <w:color w:val="000000" w:themeColor="text1"/>
          <w:lang w:val="nl-BE"/>
        </w:rPr>
        <w:t xml:space="preserve">geldt zowel voor </w:t>
      </w:r>
      <w:r w:rsidR="0098384D" w:rsidRPr="00064EFB">
        <w:rPr>
          <w:rFonts w:cstheme="minorHAnsi"/>
          <w:color w:val="000000" w:themeColor="text1"/>
          <w:lang w:val="nl-BE"/>
        </w:rPr>
        <w:t xml:space="preserve">de externe impact van OZG, </w:t>
      </w:r>
      <w:r w:rsidR="009F28B1">
        <w:rPr>
          <w:rFonts w:cstheme="minorHAnsi"/>
          <w:color w:val="000000" w:themeColor="text1"/>
          <w:lang w:val="nl-BE"/>
        </w:rPr>
        <w:t>als voor</w:t>
      </w:r>
      <w:r w:rsidR="0098384D" w:rsidRPr="00064EFB">
        <w:rPr>
          <w:rFonts w:cstheme="minorHAnsi"/>
          <w:color w:val="000000" w:themeColor="text1"/>
          <w:lang w:val="nl-BE"/>
        </w:rPr>
        <w:t xml:space="preserve"> de interne werking en het bestuur van OZG als organisatie. </w:t>
      </w:r>
      <w:r w:rsidR="00C11995" w:rsidRPr="00064EFB">
        <w:rPr>
          <w:rFonts w:cstheme="minorHAnsi"/>
          <w:color w:val="000000" w:themeColor="text1"/>
          <w:lang w:val="nl-BE"/>
        </w:rPr>
        <w:t>Zo is d</w:t>
      </w:r>
      <w:r w:rsidR="0098384D" w:rsidRPr="00064EFB">
        <w:rPr>
          <w:rFonts w:cstheme="minorHAnsi"/>
          <w:color w:val="000000" w:themeColor="text1"/>
          <w:lang w:val="nl-BE"/>
        </w:rPr>
        <w:t>e betrouwbaarheid van OZG cruciaal om duurzame relaties met</w:t>
      </w:r>
      <w:r w:rsidR="00C11995" w:rsidRPr="00064EFB">
        <w:rPr>
          <w:rFonts w:cstheme="minorHAnsi"/>
          <w:color w:val="000000" w:themeColor="text1"/>
          <w:lang w:val="nl-BE"/>
        </w:rPr>
        <w:t xml:space="preserve"> </w:t>
      </w:r>
      <w:r w:rsidR="0098384D" w:rsidRPr="00064EFB">
        <w:rPr>
          <w:rFonts w:cstheme="minorHAnsi"/>
          <w:color w:val="000000" w:themeColor="text1"/>
          <w:lang w:val="nl-BE"/>
        </w:rPr>
        <w:t>leveranciers, investeerders en lokale gemeenschappen</w:t>
      </w:r>
      <w:r w:rsidR="002157C4">
        <w:rPr>
          <w:rFonts w:cstheme="minorHAnsi"/>
          <w:color w:val="000000" w:themeColor="text1"/>
          <w:lang w:val="nl-BE"/>
        </w:rPr>
        <w:t xml:space="preserve"> op te bouwen en</w:t>
      </w:r>
      <w:r w:rsidR="0098384D" w:rsidRPr="00064EFB">
        <w:rPr>
          <w:rFonts w:cstheme="minorHAnsi"/>
          <w:color w:val="000000" w:themeColor="text1"/>
          <w:lang w:val="nl-BE"/>
        </w:rPr>
        <w:t xml:space="preserve"> te onderhouden.</w:t>
      </w:r>
      <w:r w:rsidR="00FF155D" w:rsidRPr="00064EFB">
        <w:rPr>
          <w:rFonts w:cstheme="minorHAnsi"/>
          <w:color w:val="000000" w:themeColor="text1"/>
          <w:lang w:val="nl-BE"/>
        </w:rPr>
        <w:t xml:space="preserve"> </w:t>
      </w:r>
      <w:r w:rsidR="002157C4">
        <w:rPr>
          <w:rFonts w:cstheme="minorHAnsi"/>
          <w:color w:val="000000" w:themeColor="text1"/>
          <w:lang w:val="nl-BE"/>
        </w:rPr>
        <w:t xml:space="preserve">Dit </w:t>
      </w:r>
      <w:r w:rsidR="009F28B1">
        <w:rPr>
          <w:rFonts w:cstheme="minorHAnsi"/>
          <w:color w:val="000000" w:themeColor="text1"/>
          <w:lang w:val="nl-BE"/>
        </w:rPr>
        <w:t>is ook van toepassing op</w:t>
      </w:r>
      <w:r w:rsidR="00FF155D" w:rsidRPr="00064EFB">
        <w:rPr>
          <w:rFonts w:cstheme="minorHAnsi"/>
          <w:color w:val="000000" w:themeColor="text1"/>
          <w:lang w:val="nl-BE"/>
        </w:rPr>
        <w:t xml:space="preserve"> de relatie met medewerkers, waar o.a. zelfzorg </w:t>
      </w:r>
      <w:r w:rsidR="006C4CC9" w:rsidRPr="00064EFB">
        <w:rPr>
          <w:rFonts w:cstheme="minorHAnsi"/>
          <w:color w:val="000000" w:themeColor="text1"/>
          <w:lang w:val="nl-BE"/>
        </w:rPr>
        <w:t>ruimte</w:t>
      </w:r>
      <w:r w:rsidR="00FF155D" w:rsidRPr="00064EFB">
        <w:rPr>
          <w:rFonts w:cstheme="minorHAnsi"/>
          <w:color w:val="000000" w:themeColor="text1"/>
          <w:lang w:val="nl-BE"/>
        </w:rPr>
        <w:t xml:space="preserve"> krijgt als motor voor duurzame inzet.</w:t>
      </w:r>
    </w:p>
    <w:p w14:paraId="248CC07C" w14:textId="77777777" w:rsidR="00C11995" w:rsidRPr="00064EFB" w:rsidRDefault="00C11995" w:rsidP="00512AC6">
      <w:pPr>
        <w:ind w:left="720"/>
        <w:rPr>
          <w:rFonts w:cstheme="minorHAnsi"/>
          <w:color w:val="000000" w:themeColor="text1"/>
          <w:lang w:val="nl-BE"/>
        </w:rPr>
      </w:pPr>
    </w:p>
    <w:p w14:paraId="46C121A0" w14:textId="77777777" w:rsidR="0082167C" w:rsidRPr="00064EFB" w:rsidRDefault="0082167C" w:rsidP="009015A2">
      <w:pPr>
        <w:pStyle w:val="Kop1"/>
        <w:rPr>
          <w:rFonts w:cstheme="minorHAnsi"/>
          <w:szCs w:val="22"/>
          <w:lang w:val="nl-BE"/>
        </w:rPr>
      </w:pPr>
      <w:r w:rsidRPr="00064EFB">
        <w:rPr>
          <w:rFonts w:cstheme="minorHAnsi"/>
          <w:szCs w:val="22"/>
          <w:lang w:val="nl-BE"/>
        </w:rPr>
        <w:t>De richtlijnen van dit charter</w:t>
      </w:r>
    </w:p>
    <w:p w14:paraId="7A33C306" w14:textId="77777777" w:rsidR="0082167C" w:rsidRPr="00064EFB" w:rsidRDefault="0082167C" w:rsidP="00FD4433">
      <w:pPr>
        <w:rPr>
          <w:rFonts w:cstheme="minorHAnsi"/>
          <w:color w:val="000000" w:themeColor="text1"/>
          <w:lang w:val="nl-BE"/>
        </w:rPr>
      </w:pPr>
    </w:p>
    <w:p w14:paraId="2ECDBD75" w14:textId="34214D13" w:rsidR="00971E05" w:rsidRPr="00064EFB" w:rsidRDefault="00971E05" w:rsidP="00B15D37">
      <w:pPr>
        <w:pStyle w:val="Kop2"/>
        <w:rPr>
          <w:rFonts w:cstheme="minorHAnsi"/>
          <w:szCs w:val="22"/>
          <w:lang w:val="nl-BE"/>
        </w:rPr>
      </w:pPr>
      <w:r w:rsidRPr="00064EFB">
        <w:rPr>
          <w:rFonts w:cstheme="minorHAnsi"/>
          <w:szCs w:val="22"/>
          <w:lang w:val="nl-BE"/>
        </w:rPr>
        <w:t>Lokaal, ethisch en verantwoord ondernemerschap</w:t>
      </w:r>
    </w:p>
    <w:p w14:paraId="25EA0A25" w14:textId="77777777" w:rsidR="009D155B" w:rsidRPr="00064EFB" w:rsidRDefault="009D155B" w:rsidP="009D155B">
      <w:pPr>
        <w:rPr>
          <w:rFonts w:cstheme="minorHAnsi"/>
          <w:i/>
          <w:color w:val="000000" w:themeColor="text1"/>
          <w:lang w:val="nl-BE"/>
        </w:rPr>
      </w:pPr>
    </w:p>
    <w:p w14:paraId="1E9402B6" w14:textId="77777777" w:rsidR="0082167C" w:rsidRPr="00774535" w:rsidRDefault="0082167C" w:rsidP="00774535">
      <w:pPr>
        <w:pStyle w:val="Kop3"/>
        <w:rPr>
          <w:i/>
          <w:lang w:val="nl-BE"/>
        </w:rPr>
      </w:pPr>
      <w:r w:rsidRPr="00774535">
        <w:rPr>
          <w:lang w:val="nl-BE"/>
        </w:rPr>
        <w:t xml:space="preserve">De investeerder erkent het cruciale element van </w:t>
      </w:r>
      <w:r w:rsidRPr="00774535">
        <w:rPr>
          <w:b/>
          <w:lang w:val="nl-BE"/>
        </w:rPr>
        <w:t>vrijheid</w:t>
      </w:r>
      <w:r w:rsidRPr="00774535">
        <w:rPr>
          <w:lang w:val="nl-BE"/>
        </w:rPr>
        <w:t xml:space="preserve"> in de OZG-filosofie, en het belang en het recht van iedereen om steeds vrij te blijven in </w:t>
      </w:r>
      <w:r w:rsidRPr="00774535">
        <w:rPr>
          <w:b/>
          <w:lang w:val="nl-BE"/>
        </w:rPr>
        <w:t>denken, wonen en ondernemen</w:t>
      </w:r>
      <w:r w:rsidRPr="00774535">
        <w:rPr>
          <w:lang w:val="nl-BE"/>
        </w:rPr>
        <w:t xml:space="preserve">. </w:t>
      </w:r>
    </w:p>
    <w:p w14:paraId="2F38CEB8" w14:textId="77777777" w:rsidR="009D155B" w:rsidRPr="00064EFB" w:rsidRDefault="009D155B" w:rsidP="00B15D37">
      <w:pPr>
        <w:ind w:left="993"/>
        <w:rPr>
          <w:rFonts w:cstheme="minorHAnsi"/>
          <w:color w:val="000000" w:themeColor="text1"/>
          <w:lang w:val="nl-BE"/>
        </w:rPr>
      </w:pPr>
    </w:p>
    <w:p w14:paraId="315F3113" w14:textId="23A4BA55" w:rsidR="0082167C" w:rsidRPr="00064EFB" w:rsidRDefault="0082167C" w:rsidP="00774535">
      <w:pPr>
        <w:pStyle w:val="Kop3"/>
        <w:rPr>
          <w:lang w:val="nl-BE"/>
        </w:rPr>
      </w:pPr>
      <w:r w:rsidRPr="00064EFB">
        <w:rPr>
          <w:lang w:val="nl-BE"/>
        </w:rPr>
        <w:t xml:space="preserve">De investeerder erkent dat </w:t>
      </w:r>
      <w:r w:rsidRPr="00064EFB">
        <w:rPr>
          <w:b/>
          <w:lang w:val="nl-BE"/>
        </w:rPr>
        <w:t>OZG als expert en ondernemer</w:t>
      </w:r>
      <w:r w:rsidRPr="00064EFB">
        <w:rPr>
          <w:lang w:val="nl-BE"/>
        </w:rPr>
        <w:t xml:space="preserve"> continu mag en moet blijven nadenken en haar plannen bijsturen om een optimaal effect te bereiken. OZG </w:t>
      </w:r>
      <w:r w:rsidR="002157C4">
        <w:rPr>
          <w:lang w:val="nl-BE"/>
        </w:rPr>
        <w:t>wil</w:t>
      </w:r>
      <w:r w:rsidRPr="00064EFB">
        <w:rPr>
          <w:lang w:val="nl-BE"/>
        </w:rPr>
        <w:t xml:space="preserve"> de lokale </w:t>
      </w:r>
      <w:r w:rsidR="009F28B1">
        <w:rPr>
          <w:lang w:val="nl-BE"/>
        </w:rPr>
        <w:t xml:space="preserve">bevolking </w:t>
      </w:r>
      <w:r w:rsidR="002157C4">
        <w:rPr>
          <w:lang w:val="nl-BE"/>
        </w:rPr>
        <w:t>u</w:t>
      </w:r>
      <w:r w:rsidRPr="00064EFB">
        <w:rPr>
          <w:lang w:val="nl-BE"/>
        </w:rPr>
        <w:t xml:space="preserve">itdagingen en kansen op </w:t>
      </w:r>
      <w:r w:rsidRPr="00064EFB">
        <w:rPr>
          <w:b/>
          <w:lang w:val="nl-BE"/>
        </w:rPr>
        <w:t>ondernemerschap en jobcreatie</w:t>
      </w:r>
      <w:r w:rsidRPr="00064EFB">
        <w:rPr>
          <w:lang w:val="nl-BE"/>
        </w:rPr>
        <w:t xml:space="preserve"> </w:t>
      </w:r>
      <w:r w:rsidR="009F28B1">
        <w:rPr>
          <w:lang w:val="nl-BE"/>
        </w:rPr>
        <w:t>bieden</w:t>
      </w:r>
      <w:r w:rsidRPr="00064EFB">
        <w:rPr>
          <w:lang w:val="nl-BE"/>
        </w:rPr>
        <w:t>.</w:t>
      </w:r>
    </w:p>
    <w:p w14:paraId="2BEA83A4" w14:textId="77777777" w:rsidR="009D155B" w:rsidRPr="00064EFB" w:rsidRDefault="009D155B" w:rsidP="00B15D37">
      <w:pPr>
        <w:pStyle w:val="Lijstalinea"/>
        <w:ind w:left="993"/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</w:p>
    <w:p w14:paraId="5EC8E6F8" w14:textId="7915FDF0" w:rsidR="0082167C" w:rsidRPr="00064EFB" w:rsidRDefault="0082167C" w:rsidP="00774535">
      <w:pPr>
        <w:pStyle w:val="Kop3"/>
        <w:rPr>
          <w:lang w:val="nl-BE"/>
        </w:rPr>
      </w:pPr>
      <w:r w:rsidRPr="00064EFB">
        <w:rPr>
          <w:lang w:val="nl-BE"/>
        </w:rPr>
        <w:t xml:space="preserve">De investeerder erkent onze </w:t>
      </w:r>
      <w:r w:rsidRPr="00064EFB">
        <w:rPr>
          <w:b/>
          <w:lang w:val="nl-BE"/>
        </w:rPr>
        <w:t>collectieve verantwoordelijkheid</w:t>
      </w:r>
      <w:r w:rsidRPr="00064EFB">
        <w:rPr>
          <w:lang w:val="nl-BE"/>
        </w:rPr>
        <w:t xml:space="preserve"> voor de klimaatverandering en dus de bijhorende steun bij het tegengaan van woestijnvorming, </w:t>
      </w:r>
      <w:r w:rsidR="002157C4">
        <w:rPr>
          <w:lang w:val="nl-BE"/>
        </w:rPr>
        <w:t>door het</w:t>
      </w:r>
      <w:r w:rsidRPr="00064EFB">
        <w:rPr>
          <w:lang w:val="nl-BE"/>
        </w:rPr>
        <w:t xml:space="preserve"> uitbouwen van de “Great Green Wall” in Afrika. De investeerder bevordert het bewustzijn hierrond in zijn organisatie, en </w:t>
      </w:r>
      <w:r w:rsidRPr="00064EFB">
        <w:rPr>
          <w:b/>
          <w:lang w:val="nl-BE"/>
        </w:rPr>
        <w:t>sensibiliseert</w:t>
      </w:r>
      <w:r w:rsidRPr="00064EFB">
        <w:rPr>
          <w:lang w:val="nl-BE"/>
        </w:rPr>
        <w:t xml:space="preserve"> de medewerkers.</w:t>
      </w:r>
    </w:p>
    <w:p w14:paraId="5C51A15E" w14:textId="77777777" w:rsidR="0082167C" w:rsidRPr="00064EFB" w:rsidRDefault="0082167C" w:rsidP="0082167C">
      <w:pPr>
        <w:rPr>
          <w:rFonts w:cstheme="minorHAnsi"/>
          <w:color w:val="000000" w:themeColor="text1"/>
          <w:lang w:val="nl-BE"/>
        </w:rPr>
      </w:pPr>
    </w:p>
    <w:p w14:paraId="42A874DB" w14:textId="77777777" w:rsidR="00971E05" w:rsidRPr="00064EFB" w:rsidRDefault="00971E05" w:rsidP="00B15D37">
      <w:pPr>
        <w:pStyle w:val="Kop2"/>
        <w:rPr>
          <w:rFonts w:cstheme="minorHAnsi"/>
          <w:szCs w:val="22"/>
          <w:lang w:val="nl-BE"/>
        </w:rPr>
      </w:pPr>
      <w:r w:rsidRPr="00064EFB">
        <w:rPr>
          <w:rFonts w:cstheme="minorHAnsi"/>
          <w:szCs w:val="22"/>
          <w:lang w:val="nl-BE"/>
        </w:rPr>
        <w:t>Permanent evenwicht tussen economie, sociaal welzijn en ecologie</w:t>
      </w:r>
    </w:p>
    <w:p w14:paraId="5397CA00" w14:textId="77777777" w:rsidR="009D155B" w:rsidRPr="00064EFB" w:rsidRDefault="009D155B" w:rsidP="009D155B">
      <w:pPr>
        <w:rPr>
          <w:rFonts w:cstheme="minorHAnsi"/>
          <w:i/>
          <w:color w:val="000000" w:themeColor="text1"/>
          <w:lang w:val="nl-BE"/>
        </w:rPr>
      </w:pPr>
    </w:p>
    <w:p w14:paraId="012D570B" w14:textId="2F10B7E1" w:rsidR="0082167C" w:rsidRPr="00064EFB" w:rsidRDefault="0082167C" w:rsidP="00B15D37">
      <w:pPr>
        <w:pStyle w:val="Lijstalinea"/>
        <w:numPr>
          <w:ilvl w:val="0"/>
          <w:numId w:val="35"/>
        </w:numPr>
        <w:ind w:left="993"/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De investeerder steunt OZG in het streven, </w:t>
      </w: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middels bebossing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, naar het </w:t>
      </w: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uiteindelijk doel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: het </w:t>
      </w: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 xml:space="preserve">recht op een menswaardige mix van economische, sociale en ecologische </w:t>
      </w:r>
      <w:r w:rsidR="009F28B1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 xml:space="preserve">(ESE) </w:t>
      </w: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factoren in Afrika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, en erkent het belang daarvan voor de </w:t>
      </w: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vrij</w:t>
      </w:r>
      <w:r w:rsidR="002362DE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 xml:space="preserve">e keuze 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van woonplaats, en de bijhorende impact ervan op </w:t>
      </w: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migratiestromen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.</w:t>
      </w:r>
    </w:p>
    <w:p w14:paraId="4370E9D5" w14:textId="77777777" w:rsidR="00CE43C6" w:rsidRPr="00064EFB" w:rsidRDefault="00CE43C6" w:rsidP="00B15D37">
      <w:pPr>
        <w:ind w:left="993"/>
        <w:rPr>
          <w:rFonts w:cstheme="minorHAnsi"/>
          <w:color w:val="000000" w:themeColor="text1"/>
          <w:lang w:val="nl-BE"/>
        </w:rPr>
      </w:pPr>
    </w:p>
    <w:p w14:paraId="5DC769FE" w14:textId="3E7DE9C5" w:rsidR="0082167C" w:rsidRPr="00064EFB" w:rsidRDefault="0082167C" w:rsidP="00B15D37">
      <w:pPr>
        <w:pStyle w:val="Lijstalinea"/>
        <w:numPr>
          <w:ilvl w:val="0"/>
          <w:numId w:val="35"/>
        </w:numPr>
        <w:ind w:left="993"/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De investeerder formuleert duidelijke </w:t>
      </w: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 xml:space="preserve">ambities om deze menswaardige mix van economische, sociale en ecologische (ESE) factoren 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te bevorderen in zijn bedrijfsvoering én filantropie, met o</w:t>
      </w:r>
      <w:r w:rsidR="00971E05"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.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a</w:t>
      </w:r>
      <w:r w:rsidR="00971E05"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.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een rapportering in het jaarlijks </w:t>
      </w: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CSR</w:t>
      </w:r>
      <w:r w:rsidR="009F28B1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-</w:t>
      </w: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rapport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van de investeerder. De investeerder toont een continue zorg voor de </w:t>
      </w: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ketenverantwoordelijkheid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omtrent deze ESE-aspecten. </w:t>
      </w:r>
    </w:p>
    <w:p w14:paraId="463A23DE" w14:textId="77777777" w:rsidR="00CE43C6" w:rsidRPr="00064EFB" w:rsidRDefault="00CE43C6" w:rsidP="00B15D37">
      <w:pPr>
        <w:pStyle w:val="Lijstalinea"/>
        <w:ind w:left="993"/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</w:p>
    <w:p w14:paraId="3F7ED962" w14:textId="50877B62" w:rsidR="0082167C" w:rsidRPr="0068482F" w:rsidRDefault="0082167C" w:rsidP="0068482F">
      <w:pPr>
        <w:ind w:left="993"/>
        <w:rPr>
          <w:rFonts w:cstheme="minorHAnsi"/>
          <w:color w:val="000000" w:themeColor="text1"/>
          <w:lang w:val="nl-BE"/>
        </w:rPr>
      </w:pPr>
      <w:r w:rsidRPr="0068482F">
        <w:rPr>
          <w:rFonts w:cstheme="minorHAnsi"/>
          <w:color w:val="000000" w:themeColor="text1"/>
          <w:lang w:val="nl-BE"/>
        </w:rPr>
        <w:t xml:space="preserve">De investeerder geeft deze ambitie een plaats in het </w:t>
      </w:r>
      <w:r w:rsidRPr="009F28B1">
        <w:rPr>
          <w:rFonts w:cstheme="minorHAnsi"/>
          <w:b/>
          <w:bCs/>
          <w:color w:val="000000" w:themeColor="text1"/>
          <w:lang w:val="nl-BE"/>
        </w:rPr>
        <w:t>zingevingsverhaal</w:t>
      </w:r>
      <w:r w:rsidRPr="0068482F">
        <w:rPr>
          <w:rFonts w:cstheme="minorHAnsi"/>
          <w:color w:val="000000" w:themeColor="text1"/>
          <w:lang w:val="nl-BE"/>
        </w:rPr>
        <w:t xml:space="preserve"> van de organisatie.</w:t>
      </w:r>
    </w:p>
    <w:p w14:paraId="0066675C" w14:textId="77777777" w:rsidR="00CE43C6" w:rsidRPr="00064EFB" w:rsidRDefault="00CE43C6" w:rsidP="00B15D37">
      <w:pPr>
        <w:ind w:left="993"/>
        <w:rPr>
          <w:rFonts w:cstheme="minorHAnsi"/>
          <w:color w:val="000000" w:themeColor="text1"/>
          <w:lang w:val="nl-BE"/>
        </w:rPr>
      </w:pPr>
    </w:p>
    <w:p w14:paraId="7397F754" w14:textId="6CD4462B" w:rsidR="0082167C" w:rsidRPr="00064EFB" w:rsidRDefault="0082167C" w:rsidP="00B15D37">
      <w:pPr>
        <w:pStyle w:val="Lijstalinea"/>
        <w:numPr>
          <w:ilvl w:val="0"/>
          <w:numId w:val="35"/>
        </w:numPr>
        <w:ind w:left="993"/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De investeerder erkent het </w:t>
      </w: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“impact first”</w:t>
      </w:r>
      <w:r w:rsidR="009F28B1" w:rsidRPr="009F28B1">
        <w:rPr>
          <w:rFonts w:asciiTheme="minorHAnsi" w:hAnsiTheme="minorHAnsi" w:cstheme="minorHAnsi"/>
          <w:bCs/>
          <w:color w:val="000000" w:themeColor="text1"/>
          <w:sz w:val="22"/>
          <w:szCs w:val="22"/>
          <w:lang w:val="nl-BE"/>
        </w:rPr>
        <w:t>-</w:t>
      </w:r>
      <w:r w:rsidRPr="009F28B1">
        <w:rPr>
          <w:rFonts w:asciiTheme="minorHAnsi" w:hAnsiTheme="minorHAnsi" w:cstheme="minorHAnsi"/>
          <w:bCs/>
          <w:color w:val="000000" w:themeColor="text1"/>
          <w:sz w:val="22"/>
          <w:szCs w:val="22"/>
          <w:lang w:val="nl-BE"/>
        </w:rPr>
        <w:t>doel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van OZG. Daarvoor promoot de investeerder de investeringen in OZG, door eveneens het argument te benutten dat het </w:t>
      </w: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ook in ons aller belang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is dat overal ter wereld mensen een menswaardig bestaan kunnen leiden zonder verplicht te worden 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lastRenderedPageBreak/>
        <w:t xml:space="preserve">te migreren. Het is een cruciaal doel van OZG om </w:t>
      </w: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mensen minder afhankelijk te maken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van externe hulp of evoluerende klimaatomstandigheden, </w:t>
      </w: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 xml:space="preserve">waarbij eenieder </w:t>
      </w:r>
      <w:r w:rsidRPr="002362DE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de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</w:t>
      </w:r>
      <w:r w:rsidRPr="002362DE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verantwoordelijkheid</w:t>
      </w:r>
      <w:r w:rsidR="002362DE" w:rsidRPr="002362DE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 xml:space="preserve"> erkent 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die ze dragen </w:t>
      </w:r>
      <w:r w:rsidR="002157C4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in 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het creëren van deze omstandigheden.</w:t>
      </w:r>
    </w:p>
    <w:p w14:paraId="27F85997" w14:textId="77777777" w:rsidR="00CE43C6" w:rsidRPr="00064EFB" w:rsidRDefault="00CE43C6" w:rsidP="00B15D37">
      <w:pPr>
        <w:pStyle w:val="Lijstalinea"/>
        <w:ind w:left="993"/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</w:p>
    <w:p w14:paraId="7D91B252" w14:textId="03CE8E2D" w:rsidR="00971E05" w:rsidRPr="00064EFB" w:rsidRDefault="00971E05" w:rsidP="00B15D37">
      <w:pPr>
        <w:pStyle w:val="Kop2"/>
        <w:rPr>
          <w:rFonts w:cstheme="minorHAnsi"/>
          <w:szCs w:val="22"/>
          <w:lang w:val="nl-BE"/>
        </w:rPr>
      </w:pPr>
      <w:r w:rsidRPr="00064EFB">
        <w:rPr>
          <w:rFonts w:cstheme="minorHAnsi"/>
          <w:szCs w:val="22"/>
          <w:lang w:val="nl-BE"/>
        </w:rPr>
        <w:t xml:space="preserve">Zonder onderscheid omtrent huidskleur, geslacht, </w:t>
      </w:r>
      <w:r w:rsidR="009F28B1">
        <w:rPr>
          <w:rFonts w:cstheme="minorHAnsi"/>
          <w:szCs w:val="22"/>
          <w:lang w:val="nl-BE"/>
        </w:rPr>
        <w:t>religieuze</w:t>
      </w:r>
      <w:r w:rsidRPr="00064EFB">
        <w:rPr>
          <w:rFonts w:cstheme="minorHAnsi"/>
          <w:szCs w:val="22"/>
          <w:lang w:val="nl-BE"/>
        </w:rPr>
        <w:t xml:space="preserve"> of politieke overtuigingen</w:t>
      </w:r>
    </w:p>
    <w:p w14:paraId="5972E408" w14:textId="77777777" w:rsidR="00CE43C6" w:rsidRPr="00064EFB" w:rsidRDefault="00CE43C6" w:rsidP="00131244">
      <w:pPr>
        <w:ind w:left="720"/>
        <w:rPr>
          <w:rFonts w:cstheme="minorHAnsi"/>
          <w:color w:val="000000" w:themeColor="text1"/>
          <w:lang w:val="nl-BE"/>
        </w:rPr>
      </w:pPr>
    </w:p>
    <w:p w14:paraId="27A2E4A5" w14:textId="404B3961" w:rsidR="00131244" w:rsidRPr="00774535" w:rsidRDefault="00131244" w:rsidP="00774535">
      <w:pPr>
        <w:pStyle w:val="Kop3"/>
        <w:numPr>
          <w:ilvl w:val="0"/>
          <w:numId w:val="43"/>
        </w:numPr>
        <w:ind w:left="1134" w:hanging="425"/>
        <w:rPr>
          <w:lang w:val="nl-BE"/>
        </w:rPr>
      </w:pPr>
      <w:r w:rsidRPr="00774535">
        <w:rPr>
          <w:lang w:val="nl-BE"/>
        </w:rPr>
        <w:t xml:space="preserve">Het </w:t>
      </w:r>
      <w:r w:rsidRPr="006533FA">
        <w:rPr>
          <w:b/>
          <w:lang w:val="nl-BE"/>
        </w:rPr>
        <w:t>communicatieplan</w:t>
      </w:r>
      <w:r w:rsidRPr="00774535">
        <w:rPr>
          <w:lang w:val="nl-BE"/>
        </w:rPr>
        <w:t xml:space="preserve"> van de investeerder benadrukt de effecten </w:t>
      </w:r>
      <w:r w:rsidR="009F28B1" w:rsidRPr="00774535">
        <w:rPr>
          <w:lang w:val="nl-BE"/>
        </w:rPr>
        <w:t xml:space="preserve">van de OZG-activiteiten </w:t>
      </w:r>
      <w:r w:rsidRPr="00774535">
        <w:rPr>
          <w:lang w:val="nl-BE"/>
        </w:rPr>
        <w:t xml:space="preserve">op de </w:t>
      </w:r>
      <w:r w:rsidRPr="006533FA">
        <w:rPr>
          <w:b/>
          <w:lang w:val="nl-BE"/>
        </w:rPr>
        <w:t xml:space="preserve">mensenrechten en </w:t>
      </w:r>
      <w:r w:rsidR="009F28B1" w:rsidRPr="006533FA">
        <w:rPr>
          <w:b/>
          <w:lang w:val="nl-BE"/>
        </w:rPr>
        <w:t xml:space="preserve">de </w:t>
      </w:r>
      <w:r w:rsidRPr="006533FA">
        <w:rPr>
          <w:b/>
          <w:lang w:val="nl-BE"/>
        </w:rPr>
        <w:t>sociale rechten</w:t>
      </w:r>
      <w:r w:rsidRPr="00774535">
        <w:rPr>
          <w:lang w:val="nl-BE"/>
        </w:rPr>
        <w:t>.</w:t>
      </w:r>
    </w:p>
    <w:p w14:paraId="2F2A4A56" w14:textId="77777777" w:rsidR="000723FB" w:rsidRPr="00064EFB" w:rsidRDefault="000723FB" w:rsidP="000723FB">
      <w:pPr>
        <w:rPr>
          <w:rFonts w:cstheme="minorHAnsi"/>
          <w:color w:val="000000" w:themeColor="text1"/>
          <w:lang w:val="nl-BE"/>
        </w:rPr>
      </w:pPr>
    </w:p>
    <w:p w14:paraId="04728828" w14:textId="6248A718" w:rsidR="00131244" w:rsidRPr="00774535" w:rsidRDefault="00131244" w:rsidP="00774535">
      <w:pPr>
        <w:pStyle w:val="Kop3"/>
        <w:rPr>
          <w:lang w:val="nl-BE"/>
        </w:rPr>
      </w:pPr>
      <w:r w:rsidRPr="00774535">
        <w:rPr>
          <w:lang w:val="nl-BE"/>
        </w:rPr>
        <w:t xml:space="preserve">OZG vraagt </w:t>
      </w:r>
      <w:r w:rsidR="009F28B1" w:rsidRPr="00774535">
        <w:rPr>
          <w:lang w:val="nl-BE"/>
        </w:rPr>
        <w:t xml:space="preserve">om </w:t>
      </w:r>
      <w:r w:rsidRPr="006533FA">
        <w:rPr>
          <w:b/>
          <w:lang w:val="nl-BE"/>
        </w:rPr>
        <w:t>enkele principes</w:t>
      </w:r>
      <w:r w:rsidRPr="00774535">
        <w:rPr>
          <w:lang w:val="nl-BE"/>
        </w:rPr>
        <w:t xml:space="preserve"> te onderschrijven:</w:t>
      </w:r>
    </w:p>
    <w:p w14:paraId="38DE21E0" w14:textId="77777777" w:rsidR="00CE43C6" w:rsidRPr="00064EFB" w:rsidRDefault="00CE43C6" w:rsidP="00CE43C6">
      <w:pPr>
        <w:rPr>
          <w:rFonts w:cstheme="minorHAnsi"/>
          <w:color w:val="000000" w:themeColor="text1"/>
          <w:lang w:val="nl-BE"/>
        </w:rPr>
      </w:pPr>
    </w:p>
    <w:p w14:paraId="3CC662D2" w14:textId="73A9726A" w:rsidR="00131244" w:rsidRPr="00064EFB" w:rsidRDefault="009F28B1" w:rsidP="00B15D37">
      <w:pPr>
        <w:pStyle w:val="Lijstalinea"/>
        <w:numPr>
          <w:ilvl w:val="0"/>
          <w:numId w:val="38"/>
        </w:numP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H</w:t>
      </w:r>
      <w:r w:rsidR="002157C4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et</w:t>
      </w:r>
      <w:r w:rsidR="00131244"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</w:t>
      </w:r>
      <w:r w:rsidR="00131244" w:rsidRPr="0068482F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principe van gelijke rechten</w:t>
      </w:r>
      <w:r w:rsidR="00131244"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, onafhankelijk van gender, huidskleur, en religieuze of politieke overtuigingen.</w:t>
      </w:r>
    </w:p>
    <w:p w14:paraId="21C9E0F7" w14:textId="77777777" w:rsidR="00CE43C6" w:rsidRPr="00064EFB" w:rsidRDefault="00CE43C6" w:rsidP="00CE43C6">
      <w:pPr>
        <w:pStyle w:val="Lijstalinea"/>
        <w:ind w:left="2160"/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</w:p>
    <w:p w14:paraId="58C832EE" w14:textId="77777777" w:rsidR="00131244" w:rsidRPr="00064EFB" w:rsidRDefault="00131244" w:rsidP="00B15D37">
      <w:pPr>
        <w:pStyle w:val="Lijstalinea"/>
        <w:numPr>
          <w:ilvl w:val="0"/>
          <w:numId w:val="38"/>
        </w:numP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Het principe dat respect voor de </w:t>
      </w: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veiligheid van de lokale mensen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voorop moet staan, waarbij tegelijkertijd respect voor de </w:t>
      </w: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democratische visie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van OZG gevraagd wordt.</w:t>
      </w:r>
    </w:p>
    <w:p w14:paraId="1356AE14" w14:textId="77777777" w:rsidR="00CE43C6" w:rsidRPr="00064EFB" w:rsidRDefault="00CE43C6" w:rsidP="00CE43C6">
      <w:pPr>
        <w:pStyle w:val="Lijstalinea"/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</w:p>
    <w:p w14:paraId="7F60F207" w14:textId="3A4D5C06" w:rsidR="00131244" w:rsidRPr="00064EFB" w:rsidRDefault="002157C4" w:rsidP="00B15D37">
      <w:pPr>
        <w:pStyle w:val="Lijstalinea"/>
        <w:numPr>
          <w:ilvl w:val="0"/>
          <w:numId w:val="38"/>
        </w:numP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Het principe dat </w:t>
      </w:r>
      <w:r w:rsidR="00131244"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OZG ernaar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streeft</w:t>
      </w:r>
      <w:r w:rsidR="00131244"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</w:t>
      </w:r>
      <w:r w:rsidR="00131244" w:rsidRPr="0068482F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lokale sociale ontwrichting te voorkomen</w:t>
      </w:r>
      <w:r w:rsidR="00131244"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waarbij </w:t>
      </w:r>
      <w:r w:rsidR="00620481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OZG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voor </w:t>
      </w:r>
      <w:r w:rsidR="00131244"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verloning uitg</w:t>
      </w:r>
      <w:r w:rsidR="00620481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aat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</w:t>
      </w:r>
      <w:r w:rsidR="00131244"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van correcte lokale barema’s, die lokale medewerkers toelaten om in waardig welzijn te leven met hun naasten.</w:t>
      </w:r>
    </w:p>
    <w:p w14:paraId="453202A9" w14:textId="77777777" w:rsidR="00CE43C6" w:rsidRPr="00064EFB" w:rsidRDefault="00CE43C6" w:rsidP="00CE43C6">
      <w:pPr>
        <w:ind w:left="1440"/>
        <w:rPr>
          <w:rFonts w:cstheme="minorHAnsi"/>
          <w:color w:val="000000" w:themeColor="text1"/>
          <w:lang w:val="nl-BE"/>
        </w:rPr>
      </w:pPr>
    </w:p>
    <w:p w14:paraId="2A9CDAA6" w14:textId="4CD96551" w:rsidR="0082167C" w:rsidRPr="00064EFB" w:rsidRDefault="002157C4" w:rsidP="00B15D37">
      <w:pPr>
        <w:pStyle w:val="Lijstalinea"/>
        <w:numPr>
          <w:ilvl w:val="0"/>
          <w:numId w:val="38"/>
        </w:numP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Het principe om</w:t>
      </w:r>
      <w:r w:rsidR="00131244"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specifieke kansen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te bieden </w:t>
      </w:r>
      <w:r w:rsidR="00131244"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aan </w:t>
      </w:r>
      <w:r w:rsidR="00131244"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vrouwen</w:t>
      </w:r>
      <w:r w:rsidR="00131244"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om hun </w:t>
      </w:r>
      <w:r w:rsidR="00131244"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financiële onafhankelijkheid</w:t>
      </w:r>
      <w:r w:rsidR="00131244"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te bevorderen.</w:t>
      </w:r>
    </w:p>
    <w:p w14:paraId="5E7CD032" w14:textId="77777777" w:rsidR="0082167C" w:rsidRPr="00064EFB" w:rsidRDefault="0082167C" w:rsidP="0082167C">
      <w:pPr>
        <w:rPr>
          <w:rFonts w:cstheme="minorHAnsi"/>
          <w:color w:val="000000" w:themeColor="text1"/>
          <w:lang w:val="nl-BE"/>
        </w:rPr>
      </w:pPr>
    </w:p>
    <w:p w14:paraId="754BE959" w14:textId="77777777" w:rsidR="00971E05" w:rsidRPr="00064EFB" w:rsidRDefault="00971E05" w:rsidP="00B15D37">
      <w:pPr>
        <w:pStyle w:val="Kop2"/>
        <w:rPr>
          <w:rFonts w:cstheme="minorHAnsi"/>
          <w:szCs w:val="22"/>
          <w:lang w:val="nl-BE"/>
        </w:rPr>
      </w:pPr>
      <w:r w:rsidRPr="00064EFB">
        <w:rPr>
          <w:rFonts w:cstheme="minorHAnsi"/>
          <w:szCs w:val="22"/>
          <w:lang w:val="nl-BE"/>
        </w:rPr>
        <w:t>Duurzaamheid</w:t>
      </w:r>
    </w:p>
    <w:p w14:paraId="7C43FDB4" w14:textId="77777777" w:rsidR="00CE43C6" w:rsidRPr="00064EFB" w:rsidRDefault="00CE43C6" w:rsidP="00CE43C6">
      <w:pPr>
        <w:rPr>
          <w:rFonts w:cstheme="minorHAnsi"/>
          <w:i/>
          <w:color w:val="000000" w:themeColor="text1"/>
          <w:lang w:val="nl-BE"/>
        </w:rPr>
      </w:pPr>
    </w:p>
    <w:p w14:paraId="5768E4B1" w14:textId="3BF6221A" w:rsidR="00AD3C7C" w:rsidRPr="00FC61C2" w:rsidRDefault="00AD3C7C" w:rsidP="00FC61C2">
      <w:pPr>
        <w:pStyle w:val="Kop3"/>
        <w:numPr>
          <w:ilvl w:val="0"/>
          <w:numId w:val="44"/>
        </w:numPr>
        <w:rPr>
          <w:lang w:val="nl-BE"/>
        </w:rPr>
      </w:pPr>
      <w:r w:rsidRPr="00CB0307">
        <w:rPr>
          <w:rStyle w:val="Kop3Char"/>
          <w:szCs w:val="22"/>
          <w:lang w:val="nl-BE"/>
        </w:rPr>
        <w:t xml:space="preserve">OZG </w:t>
      </w:r>
      <w:r w:rsidR="005E4E72" w:rsidRPr="00CB0307">
        <w:rPr>
          <w:rStyle w:val="Kop3Char"/>
          <w:szCs w:val="22"/>
          <w:lang w:val="nl-BE"/>
        </w:rPr>
        <w:t>vindt</w:t>
      </w:r>
      <w:r w:rsidRPr="00CB0307">
        <w:rPr>
          <w:rStyle w:val="Kop3Char"/>
          <w:szCs w:val="22"/>
          <w:lang w:val="nl-BE"/>
        </w:rPr>
        <w:t xml:space="preserve"> dat </w:t>
      </w:r>
      <w:r w:rsidR="005E4E72" w:rsidRPr="00CB0307">
        <w:rPr>
          <w:rStyle w:val="Kop3Char"/>
          <w:szCs w:val="22"/>
          <w:lang w:val="nl-BE"/>
        </w:rPr>
        <w:t xml:space="preserve">de </w:t>
      </w:r>
      <w:r w:rsidRPr="00CB0307">
        <w:rPr>
          <w:rStyle w:val="Kop3Char"/>
          <w:szCs w:val="22"/>
          <w:lang w:val="nl-BE"/>
        </w:rPr>
        <w:t xml:space="preserve">publieke steun van gezaghebbende investeerders </w:t>
      </w:r>
      <w:r w:rsidR="002157C4" w:rsidRPr="00CB0307">
        <w:rPr>
          <w:rStyle w:val="Kop3Char"/>
          <w:szCs w:val="22"/>
          <w:lang w:val="nl-BE"/>
        </w:rPr>
        <w:t xml:space="preserve">een </w:t>
      </w:r>
      <w:r w:rsidRPr="00CB0307">
        <w:rPr>
          <w:rStyle w:val="Kop3Char"/>
          <w:szCs w:val="22"/>
          <w:lang w:val="nl-BE"/>
        </w:rPr>
        <w:t>duurzame impact</w:t>
      </w:r>
      <w:r w:rsidRPr="00CB0307">
        <w:rPr>
          <w:rStyle w:val="Kop3Char"/>
          <w:lang w:val="nl-BE"/>
        </w:rPr>
        <w:t xml:space="preserve"> bevordert.</w:t>
      </w:r>
      <w:r w:rsidRPr="00FC61C2">
        <w:rPr>
          <w:lang w:val="nl-BE"/>
        </w:rPr>
        <w:t xml:space="preserve"> Daarom vraagt OZG aan de investeerder om deel te nemen aan het </w:t>
      </w:r>
      <w:r w:rsidRPr="00FC61C2">
        <w:rPr>
          <w:b/>
          <w:lang w:val="nl-BE"/>
        </w:rPr>
        <w:t>publieke debat</w:t>
      </w:r>
      <w:r w:rsidRPr="00FC61C2">
        <w:rPr>
          <w:lang w:val="nl-BE"/>
        </w:rPr>
        <w:t xml:space="preserve"> omtrent de problematiek waar</w:t>
      </w:r>
      <w:r w:rsidR="002157C4" w:rsidRPr="00FC61C2">
        <w:rPr>
          <w:lang w:val="nl-BE"/>
        </w:rPr>
        <w:t>rond</w:t>
      </w:r>
      <w:r w:rsidRPr="00FC61C2">
        <w:rPr>
          <w:lang w:val="nl-BE"/>
        </w:rPr>
        <w:t xml:space="preserve"> OZG werkt, en intern maar ook extern te </w:t>
      </w:r>
      <w:r w:rsidRPr="00FC61C2">
        <w:rPr>
          <w:b/>
          <w:lang w:val="nl-BE"/>
        </w:rPr>
        <w:t>durven uitkomen</w:t>
      </w:r>
      <w:r w:rsidRPr="00FC61C2">
        <w:rPr>
          <w:lang w:val="nl-BE"/>
        </w:rPr>
        <w:t xml:space="preserve"> </w:t>
      </w:r>
      <w:r w:rsidRPr="00FC61C2">
        <w:rPr>
          <w:b/>
          <w:lang w:val="nl-BE"/>
        </w:rPr>
        <w:t>voor dit engagement</w:t>
      </w:r>
      <w:r w:rsidRPr="00FC61C2">
        <w:rPr>
          <w:lang w:val="nl-BE"/>
        </w:rPr>
        <w:t xml:space="preserve">. </w:t>
      </w:r>
    </w:p>
    <w:p w14:paraId="6E1A2F58" w14:textId="77777777" w:rsidR="00E25D66" w:rsidRPr="00774535" w:rsidRDefault="00E25D66" w:rsidP="00FC61C2">
      <w:pPr>
        <w:pStyle w:val="Kop3"/>
        <w:numPr>
          <w:ilvl w:val="0"/>
          <w:numId w:val="0"/>
        </w:numPr>
        <w:ind w:left="720"/>
        <w:rPr>
          <w:lang w:val="nl-BE"/>
        </w:rPr>
      </w:pPr>
    </w:p>
    <w:p w14:paraId="7D972306" w14:textId="20BD80FE" w:rsidR="00AD3C7C" w:rsidRPr="00774535" w:rsidRDefault="00AD3C7C" w:rsidP="00FC61C2">
      <w:pPr>
        <w:pStyle w:val="Kop3"/>
        <w:rPr>
          <w:rFonts w:asciiTheme="minorHAnsi" w:hAnsiTheme="minorHAnsi" w:cstheme="minorHAnsi"/>
          <w:szCs w:val="22"/>
          <w:lang w:val="nl-BE"/>
        </w:rPr>
      </w:pPr>
      <w:r w:rsidRPr="00FC61C2">
        <w:rPr>
          <w:lang w:val="nl-BE"/>
        </w:rPr>
        <w:t xml:space="preserve">Goed burgerschap vereist dat elke investeerder, onafgezien van </w:t>
      </w:r>
      <w:r w:rsidR="002157C4" w:rsidRPr="00FC61C2">
        <w:rPr>
          <w:lang w:val="nl-BE"/>
        </w:rPr>
        <w:t xml:space="preserve">de </w:t>
      </w:r>
      <w:r w:rsidRPr="00FC61C2">
        <w:rPr>
          <w:lang w:val="nl-BE"/>
        </w:rPr>
        <w:t>grootte van de financiële bijdrage,</w:t>
      </w:r>
      <w:r w:rsidRPr="00774535">
        <w:rPr>
          <w:rFonts w:asciiTheme="minorHAnsi" w:eastAsia="Times New Roman" w:hAnsiTheme="minorHAnsi" w:cstheme="minorHAnsi"/>
          <w:szCs w:val="22"/>
          <w:lang w:val="nl-BE"/>
        </w:rPr>
        <w:t xml:space="preserve"> </w:t>
      </w:r>
      <w:r w:rsidRPr="006533FA">
        <w:rPr>
          <w:rFonts w:asciiTheme="minorHAnsi" w:eastAsia="Times New Roman" w:hAnsiTheme="minorHAnsi" w:cstheme="minorHAnsi"/>
          <w:b/>
          <w:szCs w:val="22"/>
          <w:lang w:val="nl-BE"/>
        </w:rPr>
        <w:t>zich</w:t>
      </w:r>
      <w:r w:rsidRPr="006533FA">
        <w:rPr>
          <w:rFonts w:asciiTheme="minorHAnsi" w:hAnsiTheme="minorHAnsi" w:cstheme="minorHAnsi"/>
          <w:b/>
          <w:szCs w:val="22"/>
          <w:lang w:val="nl-BE"/>
        </w:rPr>
        <w:t xml:space="preserve"> </w:t>
      </w:r>
      <w:r w:rsidRPr="00774535">
        <w:rPr>
          <w:rFonts w:asciiTheme="minorHAnsi" w:hAnsiTheme="minorHAnsi" w:cstheme="minorHAnsi"/>
          <w:b/>
          <w:szCs w:val="22"/>
          <w:lang w:val="nl-BE"/>
        </w:rPr>
        <w:t>houdt aan dit charter</w:t>
      </w:r>
      <w:r w:rsidRPr="00774535">
        <w:rPr>
          <w:rFonts w:asciiTheme="minorHAnsi" w:hAnsiTheme="minorHAnsi" w:cstheme="minorHAnsi"/>
          <w:szCs w:val="22"/>
          <w:lang w:val="nl-BE"/>
        </w:rPr>
        <w:t>.</w:t>
      </w:r>
    </w:p>
    <w:p w14:paraId="2A27984A" w14:textId="77777777" w:rsidR="000723FB" w:rsidRPr="00774535" w:rsidRDefault="000723FB" w:rsidP="00FC61C2">
      <w:pPr>
        <w:pStyle w:val="Kop3"/>
        <w:numPr>
          <w:ilvl w:val="0"/>
          <w:numId w:val="0"/>
        </w:numPr>
        <w:ind w:left="720"/>
        <w:rPr>
          <w:rFonts w:cstheme="minorHAnsi"/>
          <w:lang w:val="nl-BE"/>
        </w:rPr>
      </w:pPr>
    </w:p>
    <w:p w14:paraId="4C0A1324" w14:textId="396B4BA0" w:rsidR="00AD3C7C" w:rsidRDefault="00AD3C7C" w:rsidP="00FC61C2">
      <w:pPr>
        <w:pStyle w:val="Kop3"/>
        <w:rPr>
          <w:lang w:val="nl-BE"/>
        </w:rPr>
      </w:pPr>
      <w:r w:rsidRPr="00CB0307">
        <w:rPr>
          <w:lang w:val="nl-BE"/>
        </w:rPr>
        <w:t>Duurzaamheid vereist eveneens dat de investeerder enkele cruciale regels gelinkt aan de</w:t>
      </w:r>
      <w:r w:rsidRPr="004A1211">
        <w:rPr>
          <w:rStyle w:val="Kop3Char"/>
          <w:lang w:val="nl-BE"/>
        </w:rPr>
        <w:t xml:space="preserve"> </w:t>
      </w:r>
      <w:r w:rsidR="002157C4" w:rsidRPr="004A1211">
        <w:rPr>
          <w:rStyle w:val="Kop3Char"/>
          <w:lang w:val="nl-BE"/>
        </w:rPr>
        <w:t>kern</w:t>
      </w:r>
      <w:r w:rsidRPr="004A1211">
        <w:rPr>
          <w:rStyle w:val="Kop3Char"/>
          <w:lang w:val="nl-BE"/>
        </w:rPr>
        <w:t>activiteiten</w:t>
      </w:r>
      <w:r w:rsidRPr="00774535">
        <w:rPr>
          <w:lang w:val="nl-BE"/>
        </w:rPr>
        <w:t xml:space="preserve"> van OZG respecteert, zoals het </w:t>
      </w:r>
      <w:r w:rsidRPr="00774535">
        <w:rPr>
          <w:b/>
          <w:lang w:val="nl-BE"/>
        </w:rPr>
        <w:t>compenseren van alle CO</w:t>
      </w:r>
      <w:r w:rsidRPr="00774535">
        <w:rPr>
          <w:b/>
          <w:vertAlign w:val="subscript"/>
          <w:lang w:val="nl-BE"/>
        </w:rPr>
        <w:t>2</w:t>
      </w:r>
      <w:r w:rsidRPr="00774535">
        <w:rPr>
          <w:b/>
          <w:lang w:val="nl-BE"/>
        </w:rPr>
        <w:t>-uitstoot</w:t>
      </w:r>
      <w:r w:rsidRPr="00774535">
        <w:rPr>
          <w:lang w:val="nl-BE"/>
        </w:rPr>
        <w:t xml:space="preserve"> en </w:t>
      </w:r>
      <w:r w:rsidR="002157C4" w:rsidRPr="00774535">
        <w:rPr>
          <w:lang w:val="nl-BE"/>
        </w:rPr>
        <w:t xml:space="preserve">het implementeren van </w:t>
      </w:r>
      <w:r w:rsidRPr="00774535">
        <w:rPr>
          <w:lang w:val="nl-BE"/>
        </w:rPr>
        <w:t>een CO</w:t>
      </w:r>
      <w:r w:rsidR="00DB5E14" w:rsidRPr="00774535">
        <w:rPr>
          <w:vertAlign w:val="subscript"/>
          <w:lang w:val="nl-BE"/>
        </w:rPr>
        <w:t>2</w:t>
      </w:r>
      <w:r w:rsidRPr="00774535">
        <w:rPr>
          <w:lang w:val="nl-BE"/>
        </w:rPr>
        <w:t>-neutraal toekomstplan.</w:t>
      </w:r>
    </w:p>
    <w:p w14:paraId="5E2B1800" w14:textId="77777777" w:rsidR="00FC61C2" w:rsidRPr="00FC61C2" w:rsidRDefault="00FC61C2" w:rsidP="00FC61C2">
      <w:pPr>
        <w:rPr>
          <w:lang w:val="nl-BE"/>
        </w:rPr>
      </w:pPr>
    </w:p>
    <w:p w14:paraId="398D3820" w14:textId="7B9D9D9E" w:rsidR="00AD3C7C" w:rsidRDefault="00AD3C7C" w:rsidP="004A1211">
      <w:pPr>
        <w:pStyle w:val="Kop3"/>
        <w:rPr>
          <w:lang w:val="nl-BE"/>
        </w:rPr>
      </w:pPr>
      <w:r w:rsidRPr="004A1211">
        <w:rPr>
          <w:rStyle w:val="Kop3Char"/>
          <w:lang w:val="nl-BE"/>
        </w:rPr>
        <w:t>Elke investeerder engageert zich om zijn specifieke expertise actief en constructief aan te wenden om</w:t>
      </w:r>
      <w:r w:rsidRPr="00774535">
        <w:rPr>
          <w:lang w:val="nl-BE"/>
        </w:rPr>
        <w:t xml:space="preserve"> </w:t>
      </w:r>
      <w:r w:rsidRPr="00774535">
        <w:rPr>
          <w:b/>
          <w:lang w:val="nl-BE"/>
        </w:rPr>
        <w:t>OZG te helpen</w:t>
      </w:r>
      <w:r w:rsidRPr="00774535">
        <w:rPr>
          <w:lang w:val="nl-BE"/>
        </w:rPr>
        <w:t xml:space="preserve"> met een gezonde bedrijfsvoering </w:t>
      </w:r>
      <w:r w:rsidR="00DB5E14" w:rsidRPr="00774535">
        <w:rPr>
          <w:lang w:val="nl-BE"/>
        </w:rPr>
        <w:t xml:space="preserve">om </w:t>
      </w:r>
      <w:r w:rsidRPr="00774535">
        <w:rPr>
          <w:lang w:val="nl-BE"/>
        </w:rPr>
        <w:t>een grotere en duurzamere impact te bewerkstelligen.</w:t>
      </w:r>
    </w:p>
    <w:p w14:paraId="36449703" w14:textId="77777777" w:rsidR="00FC61C2" w:rsidRPr="00FC61C2" w:rsidRDefault="00FC61C2" w:rsidP="00FC61C2">
      <w:pPr>
        <w:rPr>
          <w:lang w:val="nl-BE"/>
        </w:rPr>
      </w:pPr>
    </w:p>
    <w:p w14:paraId="79AEFA9D" w14:textId="37A93B6B" w:rsidR="00AD3C7C" w:rsidRPr="00774535" w:rsidRDefault="00AD3C7C" w:rsidP="00FC61C2">
      <w:pPr>
        <w:pStyle w:val="Kop3"/>
        <w:rPr>
          <w:rFonts w:asciiTheme="minorHAnsi" w:hAnsiTheme="minorHAnsi" w:cstheme="minorHAnsi"/>
          <w:lang w:val="nl-BE"/>
        </w:rPr>
      </w:pPr>
      <w:r w:rsidRPr="004A1211">
        <w:rPr>
          <w:rStyle w:val="Kop3Char"/>
          <w:szCs w:val="22"/>
          <w:lang w:val="nl-BE"/>
        </w:rPr>
        <w:lastRenderedPageBreak/>
        <w:t xml:space="preserve">De </w:t>
      </w:r>
      <w:r w:rsidRPr="00FC61C2">
        <w:rPr>
          <w:rStyle w:val="Kop3Char"/>
          <w:b/>
          <w:szCs w:val="22"/>
          <w:lang w:val="nl-BE"/>
        </w:rPr>
        <w:t>betrouwbaarheid</w:t>
      </w:r>
      <w:r w:rsidRPr="004A1211">
        <w:rPr>
          <w:rStyle w:val="Kop3Char"/>
          <w:szCs w:val="22"/>
          <w:lang w:val="nl-BE"/>
        </w:rPr>
        <w:t xml:space="preserve"> van OZG is cruciaal</w:t>
      </w:r>
      <w:r w:rsidR="002362DE">
        <w:rPr>
          <w:rStyle w:val="Kop3Char"/>
          <w:szCs w:val="22"/>
          <w:lang w:val="nl-BE"/>
        </w:rPr>
        <w:t>. OZG verwacht</w:t>
      </w:r>
      <w:r w:rsidR="00DB5E14" w:rsidRPr="004A1211">
        <w:rPr>
          <w:rStyle w:val="Kop3Char"/>
          <w:szCs w:val="22"/>
          <w:lang w:val="nl-BE"/>
        </w:rPr>
        <w:t xml:space="preserve"> een aantal basishoudingen</w:t>
      </w:r>
      <w:r w:rsidR="00DB5E14" w:rsidRPr="004A1211">
        <w:rPr>
          <w:rStyle w:val="Kop3Char"/>
          <w:lang w:val="nl-BE"/>
        </w:rPr>
        <w:t xml:space="preserve"> van de</w:t>
      </w:r>
      <w:r w:rsidR="00DB5E14" w:rsidRPr="00774535">
        <w:rPr>
          <w:rFonts w:asciiTheme="minorHAnsi" w:hAnsiTheme="minorHAnsi" w:cstheme="minorHAnsi"/>
          <w:lang w:val="nl-BE"/>
        </w:rPr>
        <w:t xml:space="preserve"> in</w:t>
      </w:r>
      <w:r w:rsidRPr="00774535">
        <w:rPr>
          <w:rFonts w:asciiTheme="minorHAnsi" w:hAnsiTheme="minorHAnsi" w:cstheme="minorHAnsi"/>
          <w:lang w:val="nl-BE"/>
        </w:rPr>
        <w:t xml:space="preserve">vesteerder: </w:t>
      </w:r>
    </w:p>
    <w:p w14:paraId="21AFB277" w14:textId="72594B30" w:rsidR="00AD3C7C" w:rsidRDefault="00AD3C7C" w:rsidP="00774535">
      <w:pPr>
        <w:pStyle w:val="Lijstalinea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  <w:r w:rsidRPr="00774535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geen misbruik maken van </w:t>
      </w:r>
      <w:r w:rsidR="002362DE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de </w:t>
      </w:r>
      <w:r w:rsidRPr="00774535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transparantie en eerlijkheid van OZG</w:t>
      </w:r>
      <w:r w:rsidR="0068482F" w:rsidRPr="00774535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: elke actie van de investeerder dient het </w:t>
      </w:r>
      <w:r w:rsidR="0068482F" w:rsidRPr="00774535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belang</w:t>
      </w:r>
      <w:r w:rsidR="0068482F"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 xml:space="preserve"> en de waarden van OZG te respecteren</w:t>
      </w:r>
      <w:r w:rsidR="0068482F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. </w:t>
      </w:r>
    </w:p>
    <w:p w14:paraId="0B81739E" w14:textId="77777777" w:rsidR="00774535" w:rsidRPr="00774535" w:rsidRDefault="00774535" w:rsidP="00774535">
      <w:pPr>
        <w:ind w:left="1440"/>
        <w:rPr>
          <w:rFonts w:cstheme="minorHAnsi"/>
          <w:color w:val="000000" w:themeColor="text1"/>
          <w:lang w:val="nl-BE"/>
        </w:rPr>
      </w:pPr>
    </w:p>
    <w:p w14:paraId="6C5E3F38" w14:textId="6449FFFF" w:rsidR="00AD3C7C" w:rsidRPr="00064EFB" w:rsidRDefault="00AD3C7C" w:rsidP="000723FB">
      <w:pPr>
        <w:pStyle w:val="Lijstalinea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wederkerigheid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: </w:t>
      </w:r>
    </w:p>
    <w:p w14:paraId="76AC25D3" w14:textId="4898E4C3" w:rsidR="00AD3C7C" w:rsidRPr="00064EFB" w:rsidRDefault="00AD3C7C" w:rsidP="000723FB">
      <w:pPr>
        <w:pStyle w:val="Lijstalinea"/>
        <w:numPr>
          <w:ilvl w:val="1"/>
          <w:numId w:val="40"/>
        </w:numP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ambitie én transparantie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</w:t>
      </w:r>
      <w:r w:rsidR="00DB5E14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over ESE 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in </w:t>
      </w:r>
      <w:r w:rsidR="00DB5E14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het 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jaarrapport</w:t>
      </w:r>
    </w:p>
    <w:p w14:paraId="453411CE" w14:textId="6C87032E" w:rsidR="00AD3C7C" w:rsidRPr="00064EFB" w:rsidRDefault="00DB5E14" w:rsidP="000723FB">
      <w:pPr>
        <w:pStyle w:val="Lijstalinea"/>
        <w:numPr>
          <w:ilvl w:val="1"/>
          <w:numId w:val="40"/>
        </w:numP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t</w:t>
      </w:r>
      <w:r w:rsidR="005E4E72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r</w:t>
      </w:r>
      <w:r w:rsidR="00AD3C7C"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ansparantie én overleg</w:t>
      </w:r>
      <w:r w:rsidR="00AD3C7C"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indien de investeerder een rol speelt in activiteiten die </w:t>
      </w:r>
      <w:r w:rsidR="00AD3C7C"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tégen de doelen</w:t>
      </w:r>
      <w:r w:rsidR="00AD3C7C"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van OZG ingaan</w:t>
      </w:r>
    </w:p>
    <w:p w14:paraId="799BD2F1" w14:textId="77777777" w:rsidR="000723FB" w:rsidRPr="00064EFB" w:rsidRDefault="000723FB" w:rsidP="000723FB">
      <w:pPr>
        <w:ind w:left="1800"/>
        <w:rPr>
          <w:rFonts w:cstheme="minorHAnsi"/>
          <w:color w:val="000000" w:themeColor="text1"/>
          <w:lang w:val="nl-BE"/>
        </w:rPr>
      </w:pPr>
    </w:p>
    <w:p w14:paraId="69F84FD9" w14:textId="5C39FC1C" w:rsidR="00AD3C7C" w:rsidRPr="005E4E72" w:rsidRDefault="00DB5E14" w:rsidP="00DB5E14">
      <w:pPr>
        <w:pStyle w:val="Tekstopmerking"/>
        <w:numPr>
          <w:ilvl w:val="0"/>
          <w:numId w:val="40"/>
        </w:numPr>
        <w:rPr>
          <w:sz w:val="22"/>
          <w:szCs w:val="22"/>
          <w:lang w:val="nl-BE"/>
        </w:rPr>
      </w:pPr>
      <w:r w:rsidRPr="005E4E72">
        <w:rPr>
          <w:sz w:val="22"/>
          <w:szCs w:val="22"/>
          <w:lang w:val="nl-BE"/>
        </w:rPr>
        <w:t xml:space="preserve">engagement tot het opstellen in overleg met OZG van een </w:t>
      </w:r>
      <w:r w:rsidRPr="005E4E72">
        <w:rPr>
          <w:b/>
          <w:bCs/>
          <w:sz w:val="22"/>
          <w:szCs w:val="22"/>
          <w:lang w:val="nl-BE"/>
        </w:rPr>
        <w:t>intern communicatieplan</w:t>
      </w:r>
      <w:r w:rsidRPr="005E4E72">
        <w:rPr>
          <w:sz w:val="22"/>
          <w:szCs w:val="22"/>
          <w:lang w:val="nl-BE"/>
        </w:rPr>
        <w:t xml:space="preserve"> over het partnerschap met OZG, dat tevens benadrukt dat de samenwerking met OZG geen vrijblijvende verbintenis is</w:t>
      </w:r>
    </w:p>
    <w:p w14:paraId="761C3209" w14:textId="77777777" w:rsidR="00AD3C7C" w:rsidRPr="00064EFB" w:rsidRDefault="00AD3C7C" w:rsidP="00AD3C7C">
      <w:pPr>
        <w:ind w:left="720"/>
        <w:rPr>
          <w:rFonts w:cstheme="minorHAnsi"/>
          <w:color w:val="000000" w:themeColor="text1"/>
          <w:lang w:val="nl-BE"/>
        </w:rPr>
      </w:pPr>
    </w:p>
    <w:p w14:paraId="32B88D4A" w14:textId="4CD75318" w:rsidR="00131244" w:rsidRPr="00064EFB" w:rsidRDefault="00971E05" w:rsidP="004A1211">
      <w:pPr>
        <w:pStyle w:val="Kop3"/>
        <w:rPr>
          <w:lang w:val="nl-BE"/>
        </w:rPr>
      </w:pPr>
      <w:r w:rsidRPr="00064EFB">
        <w:rPr>
          <w:lang w:val="nl-BE"/>
        </w:rPr>
        <w:t>OZG vraagt l</w:t>
      </w:r>
      <w:r w:rsidR="00AD3C7C" w:rsidRPr="00064EFB">
        <w:rPr>
          <w:lang w:val="nl-BE"/>
        </w:rPr>
        <w:t>oyaliteit</w:t>
      </w:r>
      <w:r w:rsidR="00DB5E14">
        <w:rPr>
          <w:lang w:val="nl-BE"/>
        </w:rPr>
        <w:t xml:space="preserve"> onder vorm van</w:t>
      </w:r>
      <w:r w:rsidR="00AD3C7C" w:rsidRPr="00064EFB">
        <w:rPr>
          <w:lang w:val="nl-BE"/>
        </w:rPr>
        <w:t xml:space="preserve"> </w:t>
      </w:r>
      <w:r w:rsidRPr="00064EFB">
        <w:rPr>
          <w:lang w:val="nl-BE"/>
        </w:rPr>
        <w:t xml:space="preserve">een </w:t>
      </w:r>
      <w:r w:rsidRPr="0068482F">
        <w:rPr>
          <w:b/>
          <w:lang w:val="nl-BE"/>
        </w:rPr>
        <w:t>lange termijn engagement</w:t>
      </w:r>
      <w:r w:rsidRPr="00064EFB">
        <w:rPr>
          <w:lang w:val="nl-BE"/>
        </w:rPr>
        <w:t xml:space="preserve"> van de investeerder.</w:t>
      </w:r>
    </w:p>
    <w:p w14:paraId="6D1119D6" w14:textId="77777777" w:rsidR="009D155B" w:rsidRPr="00064EFB" w:rsidRDefault="009D155B" w:rsidP="00AD3C7C">
      <w:pPr>
        <w:ind w:left="720"/>
        <w:rPr>
          <w:rFonts w:cstheme="minorHAnsi"/>
          <w:color w:val="000000" w:themeColor="text1"/>
          <w:lang w:val="nl-BE"/>
        </w:rPr>
      </w:pPr>
    </w:p>
    <w:p w14:paraId="44190B4C" w14:textId="1A25165D" w:rsidR="009D155B" w:rsidRPr="00064EFB" w:rsidRDefault="009D155B" w:rsidP="00FC61C2">
      <w:pPr>
        <w:pStyle w:val="Kop3"/>
        <w:rPr>
          <w:lang w:val="nl-BE"/>
        </w:rPr>
      </w:pPr>
      <w:r w:rsidRPr="00FC61C2">
        <w:rPr>
          <w:b/>
          <w:lang w:val="nl-BE"/>
        </w:rPr>
        <w:t>Waarde- en schadedenken</w:t>
      </w:r>
      <w:r w:rsidRPr="00064EFB">
        <w:rPr>
          <w:lang w:val="nl-BE"/>
        </w:rPr>
        <w:t xml:space="preserve"> </w:t>
      </w:r>
      <w:r w:rsidR="00DB5E14">
        <w:rPr>
          <w:lang w:val="nl-BE"/>
        </w:rPr>
        <w:t xml:space="preserve">dient </w:t>
      </w:r>
      <w:r w:rsidRPr="00064EFB">
        <w:rPr>
          <w:lang w:val="nl-BE"/>
        </w:rPr>
        <w:t>bevorder</w:t>
      </w:r>
      <w:r w:rsidR="00DB5E14">
        <w:rPr>
          <w:lang w:val="nl-BE"/>
        </w:rPr>
        <w:t>d te word</w:t>
      </w:r>
      <w:r w:rsidRPr="00064EFB">
        <w:rPr>
          <w:lang w:val="nl-BE"/>
        </w:rPr>
        <w:t>en</w:t>
      </w:r>
      <w:r w:rsidR="002362DE">
        <w:rPr>
          <w:lang w:val="nl-BE"/>
        </w:rPr>
        <w:t>.</w:t>
      </w:r>
    </w:p>
    <w:p w14:paraId="0FD33376" w14:textId="77777777" w:rsidR="00954E85" w:rsidRPr="00064EFB" w:rsidRDefault="00954E85" w:rsidP="00AD3C7C">
      <w:pPr>
        <w:ind w:left="720"/>
        <w:rPr>
          <w:rFonts w:cstheme="minorHAnsi"/>
          <w:color w:val="000000" w:themeColor="text1"/>
          <w:lang w:val="nl-BE"/>
        </w:rPr>
      </w:pPr>
    </w:p>
    <w:p w14:paraId="3469E8F8" w14:textId="109EA746" w:rsidR="00954E85" w:rsidRPr="00064EFB" w:rsidRDefault="00BE43C9" w:rsidP="00BE43C9">
      <w:pPr>
        <w:pStyle w:val="Lijstalinea"/>
        <w:numPr>
          <w:ilvl w:val="0"/>
          <w:numId w:val="42"/>
        </w:numP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  <w:r w:rsidRPr="00BE43C9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De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investeerder</w:t>
      </w:r>
      <w:r w:rsidRPr="00BE43C9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erkent dat OZG een organisatie is die werkt met mensen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,</w:t>
      </w:r>
      <w:r w:rsidRPr="00BE43C9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</w:t>
      </w:r>
      <w:r w:rsidR="00DB5E14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en</w:t>
      </w:r>
      <w:r w:rsidR="00954E85"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dat OZG opereert in een imperfecte wereld waarin </w:t>
      </w:r>
      <w:r w:rsidR="00954E85"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soms compromissen</w:t>
      </w:r>
      <w:r w:rsidR="00954E85"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ge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sloten</w:t>
      </w:r>
      <w:r w:rsidR="00954E85"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moeten worden. </w:t>
      </w:r>
    </w:p>
    <w:p w14:paraId="5E1B4749" w14:textId="77777777" w:rsidR="000723FB" w:rsidRPr="00064EFB" w:rsidRDefault="000723FB" w:rsidP="000723FB">
      <w:pPr>
        <w:ind w:left="1080"/>
        <w:rPr>
          <w:rFonts w:cstheme="minorHAnsi"/>
          <w:color w:val="000000" w:themeColor="text1"/>
          <w:lang w:val="nl-BE"/>
        </w:rPr>
      </w:pPr>
    </w:p>
    <w:p w14:paraId="578AA983" w14:textId="6B49E701" w:rsidR="00954E85" w:rsidRPr="00064EFB" w:rsidRDefault="00954E85" w:rsidP="000723FB">
      <w:pPr>
        <w:pStyle w:val="Lijstalinea"/>
        <w:numPr>
          <w:ilvl w:val="0"/>
          <w:numId w:val="42"/>
        </w:numP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Tegelijkertijd wenst OZG dat de investeerders zich engageren om, net als OZG, niet enkel na te denken over het </w:t>
      </w: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optimaliseren van de positieve, duurzame ESE</w:t>
      </w:r>
      <w:r w:rsidR="00DB5E14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-</w:t>
      </w: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 xml:space="preserve">effecten 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van hun bedrijfsvoering, maar ook</w:t>
      </w:r>
      <w:r w:rsidR="00DB5E14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om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nederig te erkennen dat sommige activiteiten </w:t>
      </w: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schade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kunnen berokkenen aan sommige stakeholders</w:t>
      </w:r>
      <w:r w:rsidR="00DB5E14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. I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nvesteerders engageren zich dan ook om bewust na te denken hoe die schade geminimaliseerd kan worden, en daarvoor </w:t>
      </w:r>
      <w:r w:rsidR="00DB5E14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de nodige </w:t>
      </w: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acties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 te ondernemen.</w:t>
      </w:r>
    </w:p>
    <w:p w14:paraId="7D95F94D" w14:textId="77777777" w:rsidR="000723FB" w:rsidRPr="00064EFB" w:rsidRDefault="000723FB" w:rsidP="000723FB">
      <w:pPr>
        <w:pStyle w:val="Lijstalinea"/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</w:p>
    <w:p w14:paraId="7D8A02B1" w14:textId="77777777" w:rsidR="00131244" w:rsidRPr="00064EFB" w:rsidRDefault="00954E85" w:rsidP="000723FB">
      <w:pPr>
        <w:pStyle w:val="Lijstalinea"/>
        <w:numPr>
          <w:ilvl w:val="0"/>
          <w:numId w:val="42"/>
        </w:numPr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</w:pP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 xml:space="preserve">OZG kan info delen over hoe zij als organisatie deze schade in kaart brengt en welke acties ze onderneemt om die te </w:t>
      </w:r>
      <w:r w:rsidRPr="00064EFB">
        <w:rPr>
          <w:rFonts w:asciiTheme="minorHAnsi" w:hAnsiTheme="minorHAnsi" w:cstheme="minorHAnsi"/>
          <w:b/>
          <w:color w:val="000000" w:themeColor="text1"/>
          <w:sz w:val="22"/>
          <w:szCs w:val="22"/>
          <w:lang w:val="nl-BE"/>
        </w:rPr>
        <w:t>verminderen of te compenseren</w:t>
      </w:r>
      <w:r w:rsidRPr="00064EFB">
        <w:rPr>
          <w:rFonts w:asciiTheme="minorHAnsi" w:hAnsiTheme="minorHAnsi" w:cstheme="minorHAnsi"/>
          <w:color w:val="000000" w:themeColor="text1"/>
          <w:sz w:val="22"/>
          <w:szCs w:val="22"/>
          <w:lang w:val="nl-BE"/>
        </w:rPr>
        <w:t>.</w:t>
      </w:r>
    </w:p>
    <w:p w14:paraId="32964D18" w14:textId="77777777" w:rsidR="00131244" w:rsidRPr="00064EFB" w:rsidRDefault="00131244" w:rsidP="00954E85">
      <w:pPr>
        <w:rPr>
          <w:rFonts w:cstheme="minorHAnsi"/>
          <w:color w:val="000000" w:themeColor="text1"/>
          <w:lang w:val="nl-BE"/>
        </w:rPr>
      </w:pPr>
    </w:p>
    <w:p w14:paraId="4B1850E2" w14:textId="2B643BC6" w:rsidR="00954E85" w:rsidRPr="00064EFB" w:rsidRDefault="00E922F8" w:rsidP="00FC61C2">
      <w:pPr>
        <w:pStyle w:val="Kop3"/>
        <w:rPr>
          <w:lang w:val="nl-BE"/>
        </w:rPr>
      </w:pPr>
      <w:r w:rsidRPr="00064EFB">
        <w:rPr>
          <w:lang w:val="nl-BE"/>
        </w:rPr>
        <w:t xml:space="preserve"> </w:t>
      </w:r>
      <w:r w:rsidR="00954E85" w:rsidRPr="00064EFB">
        <w:rPr>
          <w:lang w:val="nl-BE"/>
        </w:rPr>
        <w:t>Zelfzorg als motor voor duurzame inzet</w:t>
      </w:r>
      <w:r w:rsidR="00BE43C9">
        <w:rPr>
          <w:lang w:val="nl-BE"/>
        </w:rPr>
        <w:t>.</w:t>
      </w:r>
    </w:p>
    <w:p w14:paraId="7EE3CCA8" w14:textId="77777777" w:rsidR="008C5E62" w:rsidRPr="00064EFB" w:rsidRDefault="008C5E62" w:rsidP="008C5E62">
      <w:pPr>
        <w:rPr>
          <w:rFonts w:cstheme="minorHAnsi"/>
          <w:color w:val="000000" w:themeColor="text1"/>
          <w:lang w:val="nl-BE"/>
        </w:rPr>
      </w:pPr>
    </w:p>
    <w:p w14:paraId="042F5214" w14:textId="578E2169" w:rsidR="00954E85" w:rsidRPr="00064EFB" w:rsidRDefault="00954E85" w:rsidP="009D155B">
      <w:pPr>
        <w:ind w:left="1080"/>
        <w:rPr>
          <w:rFonts w:cstheme="minorHAnsi"/>
          <w:color w:val="000000" w:themeColor="text1"/>
          <w:lang w:val="nl-BE"/>
        </w:rPr>
      </w:pPr>
      <w:r w:rsidRPr="0068482F">
        <w:rPr>
          <w:rFonts w:cstheme="minorHAnsi"/>
          <w:b/>
          <w:color w:val="000000" w:themeColor="text1"/>
          <w:lang w:val="nl-BE"/>
        </w:rPr>
        <w:t>Zelfzorg</w:t>
      </w:r>
      <w:r w:rsidRPr="00064EFB">
        <w:rPr>
          <w:rFonts w:cstheme="minorHAnsi"/>
          <w:color w:val="000000" w:themeColor="text1"/>
          <w:lang w:val="nl-BE"/>
        </w:rPr>
        <w:t xml:space="preserve"> </w:t>
      </w:r>
      <w:r w:rsidR="00DB5E14">
        <w:rPr>
          <w:rFonts w:cstheme="minorHAnsi"/>
          <w:color w:val="000000" w:themeColor="text1"/>
          <w:lang w:val="nl-BE"/>
        </w:rPr>
        <w:t>uit zich onder</w:t>
      </w:r>
      <w:r w:rsidRPr="00064EFB">
        <w:rPr>
          <w:rFonts w:cstheme="minorHAnsi"/>
          <w:color w:val="000000" w:themeColor="text1"/>
          <w:lang w:val="nl-BE"/>
        </w:rPr>
        <w:t xml:space="preserve"> vorm van</w:t>
      </w:r>
      <w:r w:rsidRPr="00064EFB">
        <w:rPr>
          <w:rFonts w:cstheme="minorHAnsi"/>
          <w:b/>
          <w:color w:val="000000" w:themeColor="text1"/>
          <w:lang w:val="nl-BE"/>
        </w:rPr>
        <w:t xml:space="preserve"> fierheid</w:t>
      </w:r>
      <w:r w:rsidRPr="00064EFB">
        <w:rPr>
          <w:rFonts w:cstheme="minorHAnsi"/>
          <w:color w:val="000000" w:themeColor="text1"/>
          <w:lang w:val="nl-BE"/>
        </w:rPr>
        <w:t xml:space="preserve"> over de toegevoegde waarde van de steun aan OZG</w:t>
      </w:r>
      <w:r w:rsidR="00DB5E14">
        <w:rPr>
          <w:rFonts w:cstheme="minorHAnsi"/>
          <w:color w:val="000000" w:themeColor="text1"/>
          <w:lang w:val="nl-BE"/>
        </w:rPr>
        <w:t>. D</w:t>
      </w:r>
      <w:r w:rsidRPr="00064EFB">
        <w:rPr>
          <w:rFonts w:cstheme="minorHAnsi"/>
          <w:color w:val="000000" w:themeColor="text1"/>
          <w:lang w:val="nl-BE"/>
        </w:rPr>
        <w:t xml:space="preserve">e investeerder engageert zich </w:t>
      </w:r>
      <w:r w:rsidR="00DB5E14">
        <w:rPr>
          <w:rFonts w:cstheme="minorHAnsi"/>
          <w:color w:val="000000" w:themeColor="text1"/>
          <w:lang w:val="nl-BE"/>
        </w:rPr>
        <w:t xml:space="preserve">dan ook </w:t>
      </w:r>
      <w:r w:rsidRPr="00064EFB">
        <w:rPr>
          <w:rFonts w:cstheme="minorHAnsi"/>
          <w:color w:val="000000" w:themeColor="text1"/>
          <w:lang w:val="nl-BE"/>
        </w:rPr>
        <w:t>om de resultaten van het partners</w:t>
      </w:r>
      <w:r w:rsidR="005E4E72">
        <w:rPr>
          <w:rFonts w:cstheme="minorHAnsi"/>
          <w:color w:val="000000" w:themeColor="text1"/>
          <w:lang w:val="nl-BE"/>
        </w:rPr>
        <w:t>chap</w:t>
      </w:r>
      <w:r w:rsidRPr="00064EFB">
        <w:rPr>
          <w:rFonts w:cstheme="minorHAnsi"/>
          <w:color w:val="000000" w:themeColor="text1"/>
          <w:lang w:val="nl-BE"/>
        </w:rPr>
        <w:t xml:space="preserve"> met OZG intern te communiceren en zo de </w:t>
      </w:r>
      <w:r w:rsidRPr="00064EFB">
        <w:rPr>
          <w:rFonts w:cstheme="minorHAnsi"/>
          <w:b/>
          <w:color w:val="000000" w:themeColor="text1"/>
          <w:lang w:val="nl-BE"/>
        </w:rPr>
        <w:t>bijdrage</w:t>
      </w:r>
      <w:r w:rsidRPr="00064EFB">
        <w:rPr>
          <w:rFonts w:cstheme="minorHAnsi"/>
          <w:color w:val="000000" w:themeColor="text1"/>
          <w:lang w:val="nl-BE"/>
        </w:rPr>
        <w:t xml:space="preserve"> </w:t>
      </w:r>
      <w:r w:rsidRPr="00064EFB">
        <w:rPr>
          <w:rFonts w:cstheme="minorHAnsi"/>
          <w:b/>
          <w:color w:val="000000" w:themeColor="text1"/>
          <w:lang w:val="nl-BE"/>
        </w:rPr>
        <w:t>van elkeen</w:t>
      </w:r>
      <w:r w:rsidRPr="00064EFB">
        <w:rPr>
          <w:rFonts w:cstheme="minorHAnsi"/>
          <w:color w:val="000000" w:themeColor="text1"/>
          <w:lang w:val="nl-BE"/>
        </w:rPr>
        <w:t xml:space="preserve"> </w:t>
      </w:r>
      <w:r w:rsidRPr="00064EFB">
        <w:rPr>
          <w:rFonts w:cstheme="minorHAnsi"/>
          <w:b/>
          <w:color w:val="000000" w:themeColor="text1"/>
          <w:lang w:val="nl-BE"/>
        </w:rPr>
        <w:t>zichtbaar</w:t>
      </w:r>
      <w:r w:rsidRPr="00064EFB">
        <w:rPr>
          <w:rFonts w:cstheme="minorHAnsi"/>
          <w:color w:val="000000" w:themeColor="text1"/>
          <w:lang w:val="nl-BE"/>
        </w:rPr>
        <w:t xml:space="preserve"> te maken en te </w:t>
      </w:r>
      <w:r w:rsidRPr="00064EFB">
        <w:rPr>
          <w:rFonts w:cstheme="minorHAnsi"/>
          <w:b/>
          <w:color w:val="000000" w:themeColor="text1"/>
          <w:lang w:val="nl-BE"/>
        </w:rPr>
        <w:t>waarderen</w:t>
      </w:r>
      <w:r w:rsidRPr="00064EFB">
        <w:rPr>
          <w:rFonts w:cstheme="minorHAnsi"/>
          <w:color w:val="000000" w:themeColor="text1"/>
          <w:lang w:val="nl-BE"/>
        </w:rPr>
        <w:t>.</w:t>
      </w:r>
    </w:p>
    <w:p w14:paraId="266C8549" w14:textId="77777777" w:rsidR="00131244" w:rsidRPr="00064EFB" w:rsidRDefault="00131244" w:rsidP="00131244">
      <w:pPr>
        <w:rPr>
          <w:rFonts w:cstheme="minorHAnsi"/>
          <w:color w:val="000000" w:themeColor="text1"/>
          <w:lang w:val="nl-BE"/>
        </w:rPr>
      </w:pPr>
    </w:p>
    <w:p w14:paraId="2C4207F4" w14:textId="77777777" w:rsidR="0082167C" w:rsidRPr="00064EFB" w:rsidRDefault="0082167C" w:rsidP="00954E85">
      <w:pPr>
        <w:rPr>
          <w:rFonts w:cstheme="minorHAnsi"/>
          <w:color w:val="000000" w:themeColor="text1"/>
          <w:lang w:val="nl-BE"/>
        </w:rPr>
      </w:pPr>
    </w:p>
    <w:sectPr w:rsidR="0082167C" w:rsidRPr="00064EFB" w:rsidSect="00064EFB">
      <w:headerReference w:type="default" r:id="rId8"/>
      <w:footerReference w:type="default" r:id="rId9"/>
      <w:pgSz w:w="11907" w:h="16839" w:code="9"/>
      <w:pgMar w:top="1134" w:right="851" w:bottom="993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A3668" w14:textId="77777777" w:rsidR="00863959" w:rsidRDefault="00863959" w:rsidP="009B276E">
      <w:pPr>
        <w:spacing w:after="0" w:line="240" w:lineRule="auto"/>
      </w:pPr>
      <w:r>
        <w:separator/>
      </w:r>
    </w:p>
  </w:endnote>
  <w:endnote w:type="continuationSeparator" w:id="0">
    <w:p w14:paraId="32A9BDEB" w14:textId="77777777" w:rsidR="00863959" w:rsidRDefault="00863959" w:rsidP="009B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06A33" w14:textId="7DB7457C" w:rsidR="000C1C85" w:rsidRPr="000C1C85" w:rsidRDefault="000C1C85" w:rsidP="000C1C85">
    <w:pPr>
      <w:pStyle w:val="Voettekst"/>
      <w:jc w:val="center"/>
      <w:rPr>
        <w:i/>
        <w:lang w:val="nl-BE"/>
      </w:rPr>
    </w:pPr>
    <w:r>
      <w:rPr>
        <w:lang w:val="nl-BE"/>
      </w:rPr>
      <w:tab/>
    </w:r>
    <w:r w:rsidRPr="000C1C85">
      <w:rPr>
        <w:i/>
        <w:lang w:val="nl-BE"/>
      </w:rPr>
      <w:t xml:space="preserve">OZG: </w:t>
    </w:r>
    <w:r w:rsidRPr="000C1C85">
      <w:rPr>
        <w:i/>
        <w:lang w:val="nl-BE"/>
      </w:rPr>
      <w:t xml:space="preserve">het charter voor </w:t>
    </w:r>
    <w:r w:rsidR="00B53444">
      <w:rPr>
        <w:i/>
        <w:lang w:val="nl-BE"/>
      </w:rPr>
      <w:t xml:space="preserve">partners en </w:t>
    </w:r>
    <w:r w:rsidRPr="000C1C85">
      <w:rPr>
        <w:i/>
        <w:lang w:val="nl-BE"/>
      </w:rPr>
      <w:t xml:space="preserve">investeerders. </w:t>
    </w:r>
    <w:r w:rsidRPr="000C1C85">
      <w:rPr>
        <w:i/>
        <w:lang w:val="nl-BE"/>
      </w:rPr>
      <w:tab/>
      <w:t xml:space="preserve">p </w:t>
    </w:r>
    <w:r w:rsidRPr="000C1C85">
      <w:rPr>
        <w:i/>
        <w:lang w:val="nl-BE"/>
      </w:rPr>
      <w:fldChar w:fldCharType="begin"/>
    </w:r>
    <w:r w:rsidRPr="000C1C85">
      <w:rPr>
        <w:i/>
        <w:lang w:val="nl-BE"/>
      </w:rPr>
      <w:instrText xml:space="preserve"> PAGE   \* MERGEFORMAT </w:instrText>
    </w:r>
    <w:r w:rsidRPr="000C1C85">
      <w:rPr>
        <w:i/>
        <w:lang w:val="nl-BE"/>
      </w:rPr>
      <w:fldChar w:fldCharType="separate"/>
    </w:r>
    <w:r w:rsidR="00620481">
      <w:rPr>
        <w:i/>
        <w:noProof/>
        <w:lang w:val="nl-BE"/>
      </w:rPr>
      <w:t>4</w:t>
    </w:r>
    <w:r w:rsidRPr="000C1C85">
      <w:rPr>
        <w:i/>
        <w:lang w:val="nl-BE"/>
      </w:rPr>
      <w:fldChar w:fldCharType="end"/>
    </w:r>
    <w:r w:rsidRPr="000C1C85">
      <w:rPr>
        <w:i/>
        <w:lang w:val="nl-BE"/>
      </w:rPr>
      <w:t>/</w:t>
    </w:r>
    <w:r w:rsidRPr="000C1C85">
      <w:rPr>
        <w:i/>
        <w:lang w:val="nl-BE"/>
      </w:rPr>
      <w:fldChar w:fldCharType="begin"/>
    </w:r>
    <w:r w:rsidRPr="000C1C85">
      <w:rPr>
        <w:i/>
        <w:lang w:val="nl-BE"/>
      </w:rPr>
      <w:instrText xml:space="preserve"> NUMPAGES   \* MERGEFORMAT </w:instrText>
    </w:r>
    <w:r w:rsidRPr="000C1C85">
      <w:rPr>
        <w:i/>
        <w:lang w:val="nl-BE"/>
      </w:rPr>
      <w:fldChar w:fldCharType="separate"/>
    </w:r>
    <w:r w:rsidR="00620481">
      <w:rPr>
        <w:i/>
        <w:noProof/>
        <w:lang w:val="nl-BE"/>
      </w:rPr>
      <w:t>4</w:t>
    </w:r>
    <w:r w:rsidRPr="000C1C85">
      <w:rPr>
        <w:i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DF371" w14:textId="77777777" w:rsidR="00863959" w:rsidRDefault="00863959" w:rsidP="009B276E">
      <w:pPr>
        <w:spacing w:after="0" w:line="240" w:lineRule="auto"/>
      </w:pPr>
      <w:r>
        <w:separator/>
      </w:r>
    </w:p>
  </w:footnote>
  <w:footnote w:type="continuationSeparator" w:id="0">
    <w:p w14:paraId="18BC6843" w14:textId="77777777" w:rsidR="00863959" w:rsidRDefault="00863959" w:rsidP="009B2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1F1C6" w14:textId="77777777" w:rsidR="009B276E" w:rsidRDefault="00497B83" w:rsidP="00497B83">
    <w:pPr>
      <w:pStyle w:val="Koptekst"/>
      <w:jc w:val="center"/>
    </w:pPr>
    <w:r>
      <w:rPr>
        <w:noProof/>
      </w:rPr>
      <w:drawing>
        <wp:inline distT="0" distB="0" distL="0" distR="0" wp14:anchorId="3881FDD6" wp14:editId="6DF3D2B5">
          <wp:extent cx="918405" cy="9184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24" cy="922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8524D4" w14:textId="77777777" w:rsidR="00971CA8" w:rsidRDefault="00971CA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4670"/>
    <w:multiLevelType w:val="multilevel"/>
    <w:tmpl w:val="0DC2448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F31E06"/>
    <w:multiLevelType w:val="multilevel"/>
    <w:tmpl w:val="FEB61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E061C84"/>
    <w:multiLevelType w:val="hybridMultilevel"/>
    <w:tmpl w:val="FFC0F1AC"/>
    <w:lvl w:ilvl="0" w:tplc="7D8CD6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02A53"/>
    <w:multiLevelType w:val="hybridMultilevel"/>
    <w:tmpl w:val="E9FAE1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10E4"/>
    <w:multiLevelType w:val="hybridMultilevel"/>
    <w:tmpl w:val="C2D26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5ABA"/>
    <w:multiLevelType w:val="multilevel"/>
    <w:tmpl w:val="5CE2B0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07E7"/>
    <w:multiLevelType w:val="hybridMultilevel"/>
    <w:tmpl w:val="1FC426D8"/>
    <w:lvl w:ilvl="0" w:tplc="A4D2784A">
      <w:start w:val="1"/>
      <w:numFmt w:val="lowerRoman"/>
      <w:pStyle w:val="Kop3"/>
      <w:lvlText w:val="%1."/>
      <w:lvlJc w:val="righ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05B53"/>
    <w:multiLevelType w:val="multilevel"/>
    <w:tmpl w:val="6DB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1044F1B"/>
    <w:multiLevelType w:val="hybridMultilevel"/>
    <w:tmpl w:val="C394B8B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F3001"/>
    <w:multiLevelType w:val="hybridMultilevel"/>
    <w:tmpl w:val="6C94043E"/>
    <w:lvl w:ilvl="0" w:tplc="3760C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3A229706">
      <w:start w:val="1"/>
      <w:numFmt w:val="lowerRoman"/>
      <w:lvlText w:val="%3."/>
      <w:lvlJc w:val="right"/>
      <w:pPr>
        <w:ind w:left="3240" w:hanging="180"/>
      </w:pPr>
      <w:rPr>
        <w:rFonts w:asciiTheme="minorHAnsi" w:hAnsiTheme="minorHAnsi" w:cstheme="minorHAnsi"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D320A7B"/>
    <w:multiLevelType w:val="multilevel"/>
    <w:tmpl w:val="AFA4A9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1" w15:restartNumberingAfterBreak="0">
    <w:nsid w:val="2FFC1669"/>
    <w:multiLevelType w:val="hybridMultilevel"/>
    <w:tmpl w:val="F4A40068"/>
    <w:lvl w:ilvl="0" w:tplc="96EEA5E2">
      <w:start w:val="1"/>
      <w:numFmt w:val="lowerLetter"/>
      <w:pStyle w:val="Kop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A721CA"/>
    <w:multiLevelType w:val="multilevel"/>
    <w:tmpl w:val="C2C0E4A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7272350"/>
    <w:multiLevelType w:val="hybridMultilevel"/>
    <w:tmpl w:val="BBAC6AAE"/>
    <w:lvl w:ilvl="0" w:tplc="07C45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36AE5"/>
    <w:multiLevelType w:val="hybridMultilevel"/>
    <w:tmpl w:val="28C459D2"/>
    <w:lvl w:ilvl="0" w:tplc="07C45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C3FA8"/>
    <w:multiLevelType w:val="multilevel"/>
    <w:tmpl w:val="C2C0E4A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A227956"/>
    <w:multiLevelType w:val="hybridMultilevel"/>
    <w:tmpl w:val="66BE00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14854"/>
    <w:multiLevelType w:val="hybridMultilevel"/>
    <w:tmpl w:val="2988AF4C"/>
    <w:lvl w:ilvl="0" w:tplc="5E8A3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746D8"/>
    <w:multiLevelType w:val="multilevel"/>
    <w:tmpl w:val="47C83C34"/>
    <w:lvl w:ilvl="0">
      <w:start w:val="1"/>
      <w:numFmt w:val="decimal"/>
      <w:pStyle w:val="Kop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ED77E7F"/>
    <w:multiLevelType w:val="multilevel"/>
    <w:tmpl w:val="C2C0E4A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0245D85"/>
    <w:multiLevelType w:val="hybridMultilevel"/>
    <w:tmpl w:val="2292A27E"/>
    <w:lvl w:ilvl="0" w:tplc="2D06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2FE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02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C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02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E0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80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4E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BC8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2E92C7C"/>
    <w:multiLevelType w:val="hybridMultilevel"/>
    <w:tmpl w:val="1904F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705606"/>
    <w:multiLevelType w:val="hybridMultilevel"/>
    <w:tmpl w:val="DD129A5A"/>
    <w:lvl w:ilvl="0" w:tplc="DC4280D6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8609E"/>
    <w:multiLevelType w:val="multilevel"/>
    <w:tmpl w:val="B98A52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60A29E9"/>
    <w:multiLevelType w:val="hybridMultilevel"/>
    <w:tmpl w:val="226AB10C"/>
    <w:lvl w:ilvl="0" w:tplc="2D06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37274"/>
    <w:multiLevelType w:val="multilevel"/>
    <w:tmpl w:val="5492C6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0527A"/>
    <w:multiLevelType w:val="hybridMultilevel"/>
    <w:tmpl w:val="8D5E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150F9"/>
    <w:multiLevelType w:val="multilevel"/>
    <w:tmpl w:val="C2C0E4A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565F386D"/>
    <w:multiLevelType w:val="multilevel"/>
    <w:tmpl w:val="B7A83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56B352E0"/>
    <w:multiLevelType w:val="hybridMultilevel"/>
    <w:tmpl w:val="22EC2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E15991"/>
    <w:multiLevelType w:val="hybridMultilevel"/>
    <w:tmpl w:val="89109F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0E9746B"/>
    <w:multiLevelType w:val="hybridMultilevel"/>
    <w:tmpl w:val="1E1A30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2152"/>
    <w:multiLevelType w:val="multilevel"/>
    <w:tmpl w:val="12EE95D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3" w15:restartNumberingAfterBreak="0">
    <w:nsid w:val="7C5948EB"/>
    <w:multiLevelType w:val="hybridMultilevel"/>
    <w:tmpl w:val="2102A0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DC70546"/>
    <w:multiLevelType w:val="hybridMultilevel"/>
    <w:tmpl w:val="C4464CD2"/>
    <w:lvl w:ilvl="0" w:tplc="7A44FC6E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4"/>
  </w:num>
  <w:num w:numId="4">
    <w:abstractNumId w:val="2"/>
  </w:num>
  <w:num w:numId="5">
    <w:abstractNumId w:val="13"/>
  </w:num>
  <w:num w:numId="6">
    <w:abstractNumId w:val="14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7"/>
  </w:num>
  <w:num w:numId="10">
    <w:abstractNumId w:val="29"/>
  </w:num>
  <w:num w:numId="11">
    <w:abstractNumId w:val="10"/>
  </w:num>
  <w:num w:numId="12">
    <w:abstractNumId w:val="7"/>
  </w:num>
  <w:num w:numId="13">
    <w:abstractNumId w:val="15"/>
  </w:num>
  <w:num w:numId="14">
    <w:abstractNumId w:val="27"/>
  </w:num>
  <w:num w:numId="15">
    <w:abstractNumId w:val="19"/>
  </w:num>
  <w:num w:numId="16">
    <w:abstractNumId w:val="28"/>
  </w:num>
  <w:num w:numId="17">
    <w:abstractNumId w:val="0"/>
  </w:num>
  <w:num w:numId="18">
    <w:abstractNumId w:val="12"/>
  </w:num>
  <w:num w:numId="19">
    <w:abstractNumId w:val="23"/>
  </w:num>
  <w:num w:numId="20">
    <w:abstractNumId w:val="32"/>
  </w:num>
  <w:num w:numId="21">
    <w:abstractNumId w:val="18"/>
  </w:num>
  <w:num w:numId="22">
    <w:abstractNumId w:val="18"/>
  </w:num>
  <w:num w:numId="23">
    <w:abstractNumId w:val="18"/>
  </w:num>
  <w:num w:numId="24">
    <w:abstractNumId w:val="4"/>
  </w:num>
  <w:num w:numId="25">
    <w:abstractNumId w:val="6"/>
  </w:num>
  <w:num w:numId="26">
    <w:abstractNumId w:val="4"/>
    <w:lvlOverride w:ilvl="0">
      <w:startOverride w:val="1"/>
    </w:lvlOverride>
  </w:num>
  <w:num w:numId="27">
    <w:abstractNumId w:val="25"/>
  </w:num>
  <w:num w:numId="28">
    <w:abstractNumId w:val="5"/>
  </w:num>
  <w:num w:numId="29">
    <w:abstractNumId w:val="11"/>
  </w:num>
  <w:num w:numId="30">
    <w:abstractNumId w:val="8"/>
  </w:num>
  <w:num w:numId="31">
    <w:abstractNumId w:val="11"/>
  </w:num>
  <w:num w:numId="32">
    <w:abstractNumId w:val="3"/>
  </w:num>
  <w:num w:numId="33">
    <w:abstractNumId w:val="16"/>
  </w:num>
  <w:num w:numId="34">
    <w:abstractNumId w:val="31"/>
  </w:num>
  <w:num w:numId="35">
    <w:abstractNumId w:val="22"/>
  </w:num>
  <w:num w:numId="36">
    <w:abstractNumId w:val="11"/>
  </w:num>
  <w:num w:numId="37">
    <w:abstractNumId w:val="34"/>
  </w:num>
  <w:num w:numId="38">
    <w:abstractNumId w:val="9"/>
  </w:num>
  <w:num w:numId="39">
    <w:abstractNumId w:val="11"/>
  </w:num>
  <w:num w:numId="40">
    <w:abstractNumId w:val="30"/>
  </w:num>
  <w:num w:numId="41">
    <w:abstractNumId w:val="33"/>
  </w:num>
  <w:num w:numId="42">
    <w:abstractNumId w:val="21"/>
  </w:num>
  <w:num w:numId="43">
    <w:abstractNumId w:val="6"/>
    <w:lvlOverride w:ilvl="0">
      <w:startOverride w:val="1"/>
    </w:lvlOverride>
  </w:num>
  <w:num w:numId="4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34"/>
    <w:rsid w:val="000154BC"/>
    <w:rsid w:val="000235D1"/>
    <w:rsid w:val="000253F2"/>
    <w:rsid w:val="00034367"/>
    <w:rsid w:val="00035CC1"/>
    <w:rsid w:val="00062986"/>
    <w:rsid w:val="00064EFB"/>
    <w:rsid w:val="00066ED0"/>
    <w:rsid w:val="000723FB"/>
    <w:rsid w:val="00086A6A"/>
    <w:rsid w:val="000B6D10"/>
    <w:rsid w:val="000C1C85"/>
    <w:rsid w:val="000C5BBD"/>
    <w:rsid w:val="000D6E51"/>
    <w:rsid w:val="00112C5A"/>
    <w:rsid w:val="00131244"/>
    <w:rsid w:val="00182034"/>
    <w:rsid w:val="00184FD6"/>
    <w:rsid w:val="00186B4E"/>
    <w:rsid w:val="00197277"/>
    <w:rsid w:val="001B67DB"/>
    <w:rsid w:val="001D09DA"/>
    <w:rsid w:val="001D2556"/>
    <w:rsid w:val="001D764E"/>
    <w:rsid w:val="001E5585"/>
    <w:rsid w:val="00206E36"/>
    <w:rsid w:val="002157C4"/>
    <w:rsid w:val="002362DE"/>
    <w:rsid w:val="002A03C0"/>
    <w:rsid w:val="00350CCD"/>
    <w:rsid w:val="00356892"/>
    <w:rsid w:val="00363211"/>
    <w:rsid w:val="00377BBE"/>
    <w:rsid w:val="00380722"/>
    <w:rsid w:val="003816E3"/>
    <w:rsid w:val="003C125C"/>
    <w:rsid w:val="003D2FC6"/>
    <w:rsid w:val="003D604D"/>
    <w:rsid w:val="003F14E3"/>
    <w:rsid w:val="00426131"/>
    <w:rsid w:val="004939D4"/>
    <w:rsid w:val="00497B83"/>
    <w:rsid w:val="004A1211"/>
    <w:rsid w:val="004B26C1"/>
    <w:rsid w:val="004C27C7"/>
    <w:rsid w:val="00500754"/>
    <w:rsid w:val="00512AC6"/>
    <w:rsid w:val="0051761E"/>
    <w:rsid w:val="00520198"/>
    <w:rsid w:val="00535A91"/>
    <w:rsid w:val="005653BA"/>
    <w:rsid w:val="005D1901"/>
    <w:rsid w:val="005E4E72"/>
    <w:rsid w:val="00620481"/>
    <w:rsid w:val="00622E49"/>
    <w:rsid w:val="006533FA"/>
    <w:rsid w:val="0068482F"/>
    <w:rsid w:val="006A35EA"/>
    <w:rsid w:val="006A5932"/>
    <w:rsid w:val="006B435E"/>
    <w:rsid w:val="006C4CC9"/>
    <w:rsid w:val="006D7C0F"/>
    <w:rsid w:val="006E6E9F"/>
    <w:rsid w:val="006F4C92"/>
    <w:rsid w:val="007036B0"/>
    <w:rsid w:val="00774535"/>
    <w:rsid w:val="007919E9"/>
    <w:rsid w:val="007D5524"/>
    <w:rsid w:val="007E6CE7"/>
    <w:rsid w:val="0082167C"/>
    <w:rsid w:val="00831207"/>
    <w:rsid w:val="00832682"/>
    <w:rsid w:val="00841ECE"/>
    <w:rsid w:val="00863959"/>
    <w:rsid w:val="008841E4"/>
    <w:rsid w:val="008C5E62"/>
    <w:rsid w:val="008E6799"/>
    <w:rsid w:val="009015A2"/>
    <w:rsid w:val="00910648"/>
    <w:rsid w:val="0091511A"/>
    <w:rsid w:val="00921119"/>
    <w:rsid w:val="00931ACB"/>
    <w:rsid w:val="00954E85"/>
    <w:rsid w:val="00971CA8"/>
    <w:rsid w:val="00971E05"/>
    <w:rsid w:val="0098062E"/>
    <w:rsid w:val="0098307C"/>
    <w:rsid w:val="0098384D"/>
    <w:rsid w:val="009B276E"/>
    <w:rsid w:val="009C772F"/>
    <w:rsid w:val="009D155B"/>
    <w:rsid w:val="009D31A2"/>
    <w:rsid w:val="009F28B1"/>
    <w:rsid w:val="00A01B94"/>
    <w:rsid w:val="00A47AE8"/>
    <w:rsid w:val="00A53428"/>
    <w:rsid w:val="00A633C5"/>
    <w:rsid w:val="00A65F88"/>
    <w:rsid w:val="00AD2EA9"/>
    <w:rsid w:val="00AD3C7C"/>
    <w:rsid w:val="00AE4A2A"/>
    <w:rsid w:val="00B0718D"/>
    <w:rsid w:val="00B142A5"/>
    <w:rsid w:val="00B15D37"/>
    <w:rsid w:val="00B41EEC"/>
    <w:rsid w:val="00B53444"/>
    <w:rsid w:val="00B62FD2"/>
    <w:rsid w:val="00B801E2"/>
    <w:rsid w:val="00B83BC3"/>
    <w:rsid w:val="00BA63F2"/>
    <w:rsid w:val="00BC7AFE"/>
    <w:rsid w:val="00BD0054"/>
    <w:rsid w:val="00BE3620"/>
    <w:rsid w:val="00BE43C9"/>
    <w:rsid w:val="00C11995"/>
    <w:rsid w:val="00C15D85"/>
    <w:rsid w:val="00C272D7"/>
    <w:rsid w:val="00C91AF9"/>
    <w:rsid w:val="00CB0307"/>
    <w:rsid w:val="00CE43C6"/>
    <w:rsid w:val="00D039C0"/>
    <w:rsid w:val="00D162A3"/>
    <w:rsid w:val="00D71E35"/>
    <w:rsid w:val="00D76848"/>
    <w:rsid w:val="00DA03FE"/>
    <w:rsid w:val="00DA7C44"/>
    <w:rsid w:val="00DB5E14"/>
    <w:rsid w:val="00DD02C9"/>
    <w:rsid w:val="00E25D66"/>
    <w:rsid w:val="00E27A19"/>
    <w:rsid w:val="00E63B22"/>
    <w:rsid w:val="00E74331"/>
    <w:rsid w:val="00E77B6A"/>
    <w:rsid w:val="00E922F8"/>
    <w:rsid w:val="00EC29D9"/>
    <w:rsid w:val="00EC4EAA"/>
    <w:rsid w:val="00ED218B"/>
    <w:rsid w:val="00F36C89"/>
    <w:rsid w:val="00F77135"/>
    <w:rsid w:val="00F96813"/>
    <w:rsid w:val="00FA39D9"/>
    <w:rsid w:val="00FC61C2"/>
    <w:rsid w:val="00FC62E0"/>
    <w:rsid w:val="00FD4433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831FAB"/>
  <w15:chartTrackingRefBased/>
  <w15:docId w15:val="{A0B1B0EF-D09C-428C-8C3D-DEE252D0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167C"/>
  </w:style>
  <w:style w:type="paragraph" w:styleId="Kop1">
    <w:name w:val="heading 1"/>
    <w:basedOn w:val="Standaard"/>
    <w:next w:val="Standaard"/>
    <w:link w:val="Kop1Char"/>
    <w:uiPriority w:val="9"/>
    <w:qFormat/>
    <w:rsid w:val="00064EFB"/>
    <w:pPr>
      <w:keepNext/>
      <w:keepLines/>
      <w:numPr>
        <w:numId w:val="21"/>
      </w:numPr>
      <w:spacing w:before="360" w:after="120"/>
      <w:ind w:left="360"/>
      <w:outlineLvl w:val="0"/>
    </w:pPr>
    <w:rPr>
      <w:rFonts w:eastAsiaTheme="majorEastAsia" w:cstheme="majorBidi"/>
      <w:b/>
      <w:color w:val="000000" w:themeColor="text1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5E62"/>
    <w:pPr>
      <w:keepNext/>
      <w:keepLines/>
      <w:numPr>
        <w:numId w:val="29"/>
      </w:numPr>
      <w:spacing w:before="40" w:after="0"/>
      <w:outlineLvl w:val="1"/>
    </w:pPr>
    <w:rPr>
      <w:rFonts w:eastAsiaTheme="majorEastAsia" w:cstheme="majorBidi"/>
      <w:i/>
      <w:color w:val="000000" w:themeColor="text1"/>
      <w:szCs w:val="26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1211"/>
    <w:pPr>
      <w:keepNext/>
      <w:keepLines/>
      <w:numPr>
        <w:numId w:val="25"/>
      </w:numPr>
      <w:spacing w:before="40" w:after="0"/>
      <w:outlineLvl w:val="2"/>
    </w:pPr>
    <w:rPr>
      <w:rFonts w:ascii="Calibri" w:eastAsiaTheme="majorEastAsia" w:hAnsi="Calibri" w:cstheme="majorBidi"/>
      <w:color w:val="000000" w:themeColor="text1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06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B2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276E"/>
  </w:style>
  <w:style w:type="paragraph" w:styleId="Voettekst">
    <w:name w:val="footer"/>
    <w:basedOn w:val="Standaard"/>
    <w:link w:val="VoettekstChar"/>
    <w:uiPriority w:val="99"/>
    <w:unhideWhenUsed/>
    <w:rsid w:val="009B2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276E"/>
  </w:style>
  <w:style w:type="character" w:styleId="Hyperlink">
    <w:name w:val="Hyperlink"/>
    <w:basedOn w:val="Standaardalinea-lettertype"/>
    <w:uiPriority w:val="99"/>
    <w:unhideWhenUsed/>
    <w:rsid w:val="009B276E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11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E6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E9F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064EFB"/>
    <w:rPr>
      <w:rFonts w:eastAsiaTheme="majorEastAsia" w:cstheme="majorBidi"/>
      <w:b/>
      <w:color w:val="000000" w:themeColor="text1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C5E62"/>
    <w:rPr>
      <w:rFonts w:eastAsiaTheme="majorEastAsia" w:cstheme="majorBidi"/>
      <w:i/>
      <w:color w:val="000000" w:themeColor="text1"/>
      <w:szCs w:val="26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0723FB"/>
    <w:rPr>
      <w:rFonts w:ascii="Calibri" w:eastAsiaTheme="majorEastAsia" w:hAnsi="Calibri" w:cstheme="majorBidi"/>
      <w:color w:val="000000" w:themeColor="text1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7A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C7A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C7AF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7A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7A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7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3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6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9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BE0F-A667-4A67-9CE1-E3679768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1415</Words>
  <Characters>7787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4</cp:revision>
  <cp:lastPrinted>2020-12-15T09:28:00Z</cp:lastPrinted>
  <dcterms:created xsi:type="dcterms:W3CDTF">2021-01-05T17:45:00Z</dcterms:created>
  <dcterms:modified xsi:type="dcterms:W3CDTF">2021-01-29T10:50:00Z</dcterms:modified>
</cp:coreProperties>
</file>